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7B8F3" w14:textId="4ACB1AD9" w:rsidR="00441620" w:rsidRPr="008624EE" w:rsidRDefault="00441620" w:rsidP="00A56765">
      <w:pPr>
        <w:spacing w:before="240"/>
        <w:rPr>
          <w:rFonts w:asciiTheme="majorHAnsi" w:hAnsiTheme="majorHAnsi" w:cstheme="majorHAnsi"/>
        </w:rPr>
      </w:pPr>
      <w:r w:rsidRPr="008624EE">
        <w:rPr>
          <w:rFonts w:asciiTheme="majorHAnsi" w:hAnsiTheme="majorHAnsi" w:cstheme="majorHAnsi"/>
        </w:rPr>
        <w:t>Warszawa, dnia</w:t>
      </w:r>
      <w:r w:rsidR="00B22829">
        <w:rPr>
          <w:rFonts w:asciiTheme="majorHAnsi" w:hAnsiTheme="majorHAnsi" w:cstheme="majorHAnsi"/>
        </w:rPr>
        <w:t xml:space="preserve"> 13</w:t>
      </w:r>
      <w:r w:rsidR="00DD2B3B" w:rsidRPr="008624EE">
        <w:rPr>
          <w:rFonts w:asciiTheme="majorHAnsi" w:hAnsiTheme="majorHAnsi" w:cstheme="majorHAnsi"/>
        </w:rPr>
        <w:t xml:space="preserve"> </w:t>
      </w:r>
      <w:r w:rsidR="005A3835" w:rsidRPr="008624EE">
        <w:rPr>
          <w:rFonts w:asciiTheme="majorHAnsi" w:hAnsiTheme="majorHAnsi" w:cstheme="majorHAnsi"/>
        </w:rPr>
        <w:t xml:space="preserve">stycznia </w:t>
      </w:r>
      <w:r w:rsidRPr="008624EE">
        <w:rPr>
          <w:rFonts w:asciiTheme="majorHAnsi" w:hAnsiTheme="majorHAnsi" w:cstheme="majorHAnsi"/>
        </w:rPr>
        <w:t>202</w:t>
      </w:r>
      <w:r w:rsidR="005A3835" w:rsidRPr="008624EE">
        <w:rPr>
          <w:rFonts w:asciiTheme="majorHAnsi" w:hAnsiTheme="majorHAnsi" w:cstheme="majorHAnsi"/>
        </w:rPr>
        <w:t>6</w:t>
      </w:r>
      <w:r w:rsidRPr="008624EE">
        <w:rPr>
          <w:rFonts w:asciiTheme="majorHAnsi" w:hAnsiTheme="majorHAnsi" w:cstheme="majorHAnsi"/>
        </w:rPr>
        <w:t xml:space="preserve"> roku</w:t>
      </w:r>
    </w:p>
    <w:p w14:paraId="0B15FA46" w14:textId="76380B2C" w:rsidR="19B0C18C" w:rsidRPr="008624EE" w:rsidRDefault="19B0C18C" w:rsidP="00A56765">
      <w:pPr>
        <w:spacing w:before="240"/>
        <w:rPr>
          <w:rFonts w:asciiTheme="majorHAnsi" w:hAnsiTheme="majorHAnsi" w:cstheme="majorHAnsi"/>
          <w:b/>
          <w:bCs/>
        </w:rPr>
      </w:pPr>
      <w:r w:rsidRPr="008624EE">
        <w:rPr>
          <w:rFonts w:asciiTheme="majorHAnsi" w:hAnsiTheme="majorHAnsi" w:cstheme="majorHAnsi"/>
          <w:b/>
          <w:bCs/>
        </w:rPr>
        <w:t>JRLP.FNX.26</w:t>
      </w:r>
      <w:r w:rsidR="000F63B4">
        <w:rPr>
          <w:rFonts w:asciiTheme="majorHAnsi" w:hAnsiTheme="majorHAnsi" w:cstheme="majorHAnsi"/>
          <w:b/>
          <w:bCs/>
        </w:rPr>
        <w:t>.2.2026</w:t>
      </w:r>
    </w:p>
    <w:p w14:paraId="638F154C" w14:textId="77777777" w:rsidR="00441620" w:rsidRPr="008624EE" w:rsidRDefault="00441620" w:rsidP="00A56765">
      <w:pPr>
        <w:pStyle w:val="Nagwek1"/>
      </w:pPr>
      <w:r w:rsidRPr="008624EE">
        <w:t xml:space="preserve">Zaproszenie do udziału w </w:t>
      </w:r>
      <w:r w:rsidRPr="00211E9F">
        <w:t>ustaleniu</w:t>
      </w:r>
      <w:r w:rsidRPr="008624EE">
        <w:t xml:space="preserve"> szacunkowej wartości zamówienia publicznego</w:t>
      </w:r>
    </w:p>
    <w:p w14:paraId="0330E858" w14:textId="2F9163C8" w:rsidR="00441620" w:rsidRPr="008624EE" w:rsidRDefault="056530E1" w:rsidP="1472A0EB">
      <w:pPr>
        <w:rPr>
          <w:rFonts w:asciiTheme="majorHAnsi" w:hAnsiTheme="majorHAnsi" w:cstheme="majorBidi"/>
        </w:rPr>
      </w:pPr>
      <w:r w:rsidRPr="1472A0EB">
        <w:rPr>
          <w:rFonts w:asciiTheme="majorHAnsi" w:eastAsia="MS Mincho" w:hAnsiTheme="majorHAnsi" w:cstheme="majorBidi"/>
          <w:b/>
          <w:bCs/>
        </w:rPr>
        <w:t>Za</w:t>
      </w:r>
      <w:r w:rsidR="5922CF98" w:rsidRPr="1472A0EB">
        <w:rPr>
          <w:rFonts w:asciiTheme="majorHAnsi" w:eastAsia="MS Mincho" w:hAnsiTheme="majorHAnsi" w:cstheme="majorBidi"/>
          <w:b/>
          <w:bCs/>
        </w:rPr>
        <w:t>proszenie</w:t>
      </w:r>
      <w:r w:rsidRPr="1472A0EB">
        <w:rPr>
          <w:rFonts w:asciiTheme="majorHAnsi" w:eastAsia="MS Mincho" w:hAnsiTheme="majorHAnsi" w:cstheme="majorBidi"/>
          <w:b/>
          <w:bCs/>
        </w:rPr>
        <w:t xml:space="preserve"> </w:t>
      </w:r>
      <w:r w:rsidR="5922CF98" w:rsidRPr="1472A0EB">
        <w:rPr>
          <w:rFonts w:asciiTheme="majorHAnsi" w:eastAsia="MS Mincho" w:hAnsiTheme="majorHAnsi" w:cstheme="majorBidi"/>
          <w:b/>
          <w:bCs/>
        </w:rPr>
        <w:t>d</w:t>
      </w:r>
      <w:r w:rsidRPr="1472A0EB">
        <w:rPr>
          <w:rFonts w:asciiTheme="majorHAnsi" w:eastAsia="MS Mincho" w:hAnsiTheme="majorHAnsi" w:cstheme="majorBidi"/>
          <w:b/>
          <w:bCs/>
        </w:rPr>
        <w:t>o oszacowani</w:t>
      </w:r>
      <w:r w:rsidR="5922CF98" w:rsidRPr="1472A0EB">
        <w:rPr>
          <w:rFonts w:asciiTheme="majorHAnsi" w:eastAsia="MS Mincho" w:hAnsiTheme="majorHAnsi" w:cstheme="majorBidi"/>
          <w:b/>
          <w:bCs/>
        </w:rPr>
        <w:t>a</w:t>
      </w:r>
      <w:r w:rsidRPr="1472A0EB">
        <w:rPr>
          <w:rFonts w:asciiTheme="majorHAnsi" w:eastAsia="MS Mincho" w:hAnsiTheme="majorHAnsi" w:cstheme="majorBidi"/>
          <w:b/>
          <w:bCs/>
        </w:rPr>
        <w:t xml:space="preserve"> wartości </w:t>
      </w:r>
      <w:r w:rsidR="0CFC08F6" w:rsidRPr="1472A0EB">
        <w:rPr>
          <w:rFonts w:asciiTheme="majorHAnsi" w:eastAsia="MS Mincho" w:hAnsiTheme="majorHAnsi" w:cstheme="majorBidi"/>
          <w:b/>
          <w:bCs/>
        </w:rPr>
        <w:t xml:space="preserve">usługi kompleksowej organizacji </w:t>
      </w:r>
      <w:r w:rsidR="51A6DFEE" w:rsidRPr="1472A0EB">
        <w:rPr>
          <w:rFonts w:asciiTheme="majorHAnsi" w:eastAsia="MS Mincho" w:hAnsiTheme="majorHAnsi" w:cstheme="majorBidi"/>
          <w:b/>
          <w:bCs/>
        </w:rPr>
        <w:t xml:space="preserve">cyklu 27 </w:t>
      </w:r>
      <w:r w:rsidR="0CFC08F6" w:rsidRPr="1472A0EB">
        <w:rPr>
          <w:rFonts w:asciiTheme="majorHAnsi" w:eastAsia="MS Mincho" w:hAnsiTheme="majorHAnsi" w:cstheme="majorBidi"/>
          <w:b/>
          <w:bCs/>
        </w:rPr>
        <w:t xml:space="preserve">szkoleń </w:t>
      </w:r>
      <w:r w:rsidR="35636A68" w:rsidRPr="1472A0EB">
        <w:rPr>
          <w:rFonts w:asciiTheme="majorHAnsi" w:eastAsia="MS Mincho" w:hAnsiTheme="majorHAnsi" w:cstheme="majorBidi"/>
          <w:b/>
          <w:bCs/>
        </w:rPr>
        <w:t>rozwijających kompetencje kadr Akademii Teatralnej im. A. Zelwerowicza w Warszawie</w:t>
      </w:r>
      <w:r w:rsidRPr="1472A0EB">
        <w:rPr>
          <w:rFonts w:asciiTheme="majorHAnsi" w:eastAsia="MS Mincho" w:hAnsiTheme="majorHAnsi" w:cstheme="majorBidi"/>
        </w:rPr>
        <w:t xml:space="preserve"> </w:t>
      </w:r>
      <w:r w:rsidR="75D08188" w:rsidRPr="1472A0EB">
        <w:rPr>
          <w:rFonts w:asciiTheme="majorHAnsi" w:eastAsia="MS Mincho" w:hAnsiTheme="majorHAnsi" w:cstheme="majorBidi"/>
        </w:rPr>
        <w:t xml:space="preserve">(dalej </w:t>
      </w:r>
      <w:r w:rsidR="5DA3FA61" w:rsidRPr="1472A0EB">
        <w:rPr>
          <w:rFonts w:asciiTheme="majorHAnsi" w:eastAsia="MS Mincho" w:hAnsiTheme="majorHAnsi" w:cstheme="majorBidi"/>
        </w:rPr>
        <w:t>Zamawiającego</w:t>
      </w:r>
      <w:r w:rsidR="75D08188" w:rsidRPr="1472A0EB">
        <w:rPr>
          <w:rFonts w:asciiTheme="majorHAnsi" w:eastAsia="MS Mincho" w:hAnsiTheme="majorHAnsi" w:cstheme="majorBidi"/>
        </w:rPr>
        <w:t xml:space="preserve">) </w:t>
      </w:r>
      <w:r w:rsidR="7FED8F67" w:rsidRPr="1472A0EB">
        <w:rPr>
          <w:rFonts w:asciiTheme="majorHAnsi" w:eastAsia="MS Mincho" w:hAnsiTheme="majorHAnsi" w:cstheme="majorBidi"/>
        </w:rPr>
        <w:t xml:space="preserve">w ramach planowanego </w:t>
      </w:r>
      <w:r w:rsidR="0AC8D5C0" w:rsidRPr="1472A0EB">
        <w:rPr>
          <w:rFonts w:asciiTheme="majorHAnsi" w:eastAsia="MS Mincho" w:hAnsiTheme="majorHAnsi" w:cstheme="majorBidi"/>
        </w:rPr>
        <w:t xml:space="preserve">do realizacji </w:t>
      </w:r>
      <w:r w:rsidRPr="1472A0EB">
        <w:rPr>
          <w:rFonts w:asciiTheme="majorHAnsi" w:eastAsia="MS Mincho" w:hAnsiTheme="majorHAnsi" w:cstheme="majorBidi"/>
        </w:rPr>
        <w:t>zadania pn</w:t>
      </w:r>
      <w:r w:rsidRPr="00FB07CF">
        <w:rPr>
          <w:rFonts w:asciiTheme="majorHAnsi" w:eastAsia="MS Mincho" w:hAnsiTheme="majorHAnsi" w:cstheme="majorBidi"/>
        </w:rPr>
        <w:t xml:space="preserve">.: </w:t>
      </w:r>
      <w:r w:rsidRPr="00FB07CF">
        <w:rPr>
          <w:rFonts w:asciiTheme="majorHAnsi" w:eastAsia="MS Mincho" w:hAnsiTheme="majorHAnsi" w:cstheme="majorBidi"/>
          <w:b/>
          <w:bCs/>
        </w:rPr>
        <w:t>„</w:t>
      </w:r>
      <w:r w:rsidR="7FED8F67" w:rsidRPr="00FB07CF">
        <w:rPr>
          <w:rFonts w:asciiTheme="majorHAnsi" w:eastAsia="MS Mincho" w:hAnsiTheme="majorHAnsi" w:cstheme="majorBidi"/>
          <w:b/>
          <w:bCs/>
        </w:rPr>
        <w:t>Realizacja działań miękkich</w:t>
      </w:r>
      <w:r w:rsidR="1584E396" w:rsidRPr="00FB07CF">
        <w:rPr>
          <w:rFonts w:asciiTheme="majorHAnsi" w:eastAsia="MS Mincho" w:hAnsiTheme="majorHAnsi" w:cstheme="majorBidi"/>
          <w:b/>
          <w:bCs/>
        </w:rPr>
        <w:t xml:space="preserve"> </w:t>
      </w:r>
      <w:r w:rsidR="4C1047BD" w:rsidRPr="00FB07CF">
        <w:rPr>
          <w:rFonts w:asciiTheme="majorHAnsi" w:eastAsia="MS Mincho" w:hAnsiTheme="majorHAnsi" w:cstheme="majorBidi"/>
          <w:b/>
          <w:bCs/>
        </w:rPr>
        <w:t>–</w:t>
      </w:r>
      <w:r w:rsidR="7FED8F67" w:rsidRPr="00FB07CF">
        <w:rPr>
          <w:rFonts w:asciiTheme="majorHAnsi" w:eastAsia="MS Mincho" w:hAnsiTheme="majorHAnsi" w:cstheme="majorBidi"/>
          <w:b/>
          <w:bCs/>
        </w:rPr>
        <w:t xml:space="preserve"> podnoszenie kompetencji kadr</w:t>
      </w:r>
      <w:r w:rsidRPr="00FB07CF">
        <w:rPr>
          <w:rFonts w:asciiTheme="majorHAnsi" w:eastAsia="MS Mincho" w:hAnsiTheme="majorHAnsi" w:cstheme="majorBidi"/>
          <w:b/>
          <w:bCs/>
        </w:rPr>
        <w:t>”</w:t>
      </w:r>
      <w:r w:rsidRPr="00FB07CF">
        <w:rPr>
          <w:rFonts w:asciiTheme="majorHAnsi" w:eastAsia="MS Mincho" w:hAnsiTheme="majorHAnsi" w:cstheme="majorBidi"/>
        </w:rPr>
        <w:t xml:space="preserve"> realizowanego w ramach Proje</w:t>
      </w:r>
      <w:r w:rsidRPr="1472A0EB">
        <w:rPr>
          <w:rFonts w:asciiTheme="majorHAnsi" w:eastAsia="MS Mincho" w:hAnsiTheme="majorHAnsi" w:cstheme="majorBidi"/>
        </w:rPr>
        <w:t>ktu</w:t>
      </w:r>
      <w:r w:rsidR="27FDFB5B" w:rsidRPr="1472A0EB">
        <w:rPr>
          <w:rFonts w:asciiTheme="majorHAnsi" w:hAnsiTheme="majorHAnsi" w:cstheme="majorBidi"/>
        </w:rPr>
        <w:t xml:space="preserve"> </w:t>
      </w:r>
      <w:r w:rsidR="7F6CC518" w:rsidRPr="1472A0EB">
        <w:rPr>
          <w:rFonts w:asciiTheme="majorHAnsi" w:hAnsiTheme="majorHAnsi" w:cstheme="majorBidi"/>
          <w:i/>
          <w:iCs/>
        </w:rPr>
        <w:t>Poprawa warunków udostępniania oferty kulturalnej Teatru Collegium Nobilium w Warszawie poprzez przebudowę</w:t>
      </w:r>
      <w:r w:rsidR="51A6DFEE">
        <w:br/>
      </w:r>
      <w:r w:rsidR="7F6CC518" w:rsidRPr="1472A0EB">
        <w:rPr>
          <w:rFonts w:asciiTheme="majorHAnsi" w:hAnsiTheme="majorHAnsi" w:cstheme="majorBidi"/>
          <w:i/>
          <w:iCs/>
        </w:rPr>
        <w:t>i renowację budynku oraz unowocześnienie wyposażenia</w:t>
      </w:r>
      <w:r w:rsidR="7F6CC518" w:rsidRPr="1472A0EB">
        <w:rPr>
          <w:rFonts w:asciiTheme="majorHAnsi" w:hAnsiTheme="majorHAnsi" w:cstheme="majorBidi"/>
        </w:rPr>
        <w:t xml:space="preserve"> w ramach działania FENX.07.01 Infrastruktura kultury i turystyki kulturowej priorytet FENX.07 Kultura Programu Fundusze Europejskie na Infrastruktur</w:t>
      </w:r>
      <w:r w:rsidR="27FDFB5B" w:rsidRPr="1472A0EB">
        <w:rPr>
          <w:rFonts w:asciiTheme="majorHAnsi" w:hAnsiTheme="majorHAnsi" w:cstheme="majorBidi"/>
        </w:rPr>
        <w:t>ę, Klimat, Środowisko 2021-2027, zgodnie z Umową o dofinansowanie nr FENX.07.01-IP.04-0052/24-00</w:t>
      </w:r>
      <w:r w:rsidR="00FB07CF">
        <w:rPr>
          <w:rStyle w:val="Odwoanieprzypisudolnego"/>
          <w:rFonts w:asciiTheme="majorHAnsi" w:hAnsiTheme="majorHAnsi" w:cstheme="majorBidi"/>
        </w:rPr>
        <w:footnoteReference w:id="1"/>
      </w:r>
      <w:r w:rsidR="3A3F86D5" w:rsidRPr="1472A0EB">
        <w:rPr>
          <w:rFonts w:asciiTheme="majorHAnsi" w:hAnsiTheme="majorHAnsi" w:cstheme="majorBidi"/>
        </w:rPr>
        <w:t xml:space="preserve"> </w:t>
      </w:r>
      <w:r w:rsidR="00877466">
        <w:rPr>
          <w:rFonts w:asciiTheme="majorHAnsi" w:hAnsiTheme="majorHAnsi" w:cstheme="majorBidi"/>
        </w:rPr>
        <w:t xml:space="preserve">(dalej Projekt) </w:t>
      </w:r>
      <w:r w:rsidR="3A3F86D5" w:rsidRPr="1472A0EB">
        <w:rPr>
          <w:rFonts w:asciiTheme="majorHAnsi" w:hAnsiTheme="majorHAnsi" w:cstheme="majorBidi"/>
          <w:b/>
          <w:bCs/>
        </w:rPr>
        <w:t xml:space="preserve">oraz </w:t>
      </w:r>
      <w:r w:rsidR="42601FBD" w:rsidRPr="1472A0EB">
        <w:rPr>
          <w:rFonts w:asciiTheme="majorHAnsi" w:hAnsiTheme="majorHAnsi" w:cstheme="majorBidi"/>
          <w:b/>
          <w:bCs/>
        </w:rPr>
        <w:t>4</w:t>
      </w:r>
      <w:r w:rsidR="0D92A7FC" w:rsidRPr="1472A0EB">
        <w:rPr>
          <w:rFonts w:asciiTheme="majorHAnsi" w:hAnsiTheme="majorHAnsi" w:cstheme="majorBidi"/>
          <w:b/>
          <w:bCs/>
        </w:rPr>
        <w:t xml:space="preserve"> </w:t>
      </w:r>
      <w:r w:rsidR="3A3F86D5" w:rsidRPr="1472A0EB">
        <w:rPr>
          <w:rFonts w:asciiTheme="majorHAnsi" w:hAnsiTheme="majorHAnsi" w:cstheme="majorBidi"/>
          <w:b/>
          <w:bCs/>
        </w:rPr>
        <w:t>dodatkowych szkoleń</w:t>
      </w:r>
      <w:r w:rsidR="3940FF28" w:rsidRPr="1472A0EB">
        <w:rPr>
          <w:rFonts w:asciiTheme="majorHAnsi" w:hAnsiTheme="majorHAnsi" w:cstheme="majorBidi"/>
          <w:b/>
          <w:bCs/>
        </w:rPr>
        <w:t>, poza Projektem, finansowanych z własnych środków Zamawiającego</w:t>
      </w:r>
      <w:r w:rsidR="00160EB6">
        <w:rPr>
          <w:rStyle w:val="Odwoanieprzypisudolnego"/>
          <w:rFonts w:asciiTheme="majorHAnsi" w:hAnsiTheme="majorHAnsi" w:cstheme="majorBidi"/>
          <w:b/>
          <w:bCs/>
        </w:rPr>
        <w:footnoteReference w:id="2"/>
      </w:r>
      <w:r w:rsidR="5FBA01CD" w:rsidRPr="1472A0EB">
        <w:rPr>
          <w:rStyle w:val="Odwoaniedokomentarza"/>
          <w:rFonts w:asciiTheme="majorHAnsi" w:hAnsiTheme="majorHAnsi" w:cstheme="majorBidi"/>
          <w:sz w:val="24"/>
          <w:szCs w:val="24"/>
        </w:rPr>
        <w:t xml:space="preserve"> i </w:t>
      </w:r>
      <w:r w:rsidR="3940FF28" w:rsidRPr="1472A0EB">
        <w:rPr>
          <w:rStyle w:val="Odwoaniedokomentarza"/>
          <w:rFonts w:asciiTheme="majorHAnsi" w:hAnsiTheme="majorHAnsi" w:cstheme="majorBidi"/>
          <w:sz w:val="24"/>
          <w:szCs w:val="24"/>
        </w:rPr>
        <w:t>p</w:t>
      </w:r>
      <w:r w:rsidR="3A3F86D5" w:rsidRPr="1472A0EB">
        <w:rPr>
          <w:rFonts w:asciiTheme="majorHAnsi" w:hAnsiTheme="majorHAnsi" w:cstheme="majorBidi"/>
        </w:rPr>
        <w:t xml:space="preserve">rzewidzianych do realizacji w tym samym </w:t>
      </w:r>
      <w:r w:rsidR="76E4AF1C" w:rsidRPr="1472A0EB">
        <w:rPr>
          <w:rFonts w:asciiTheme="majorHAnsi" w:hAnsiTheme="majorHAnsi" w:cstheme="majorBidi"/>
        </w:rPr>
        <w:t>czasie</w:t>
      </w:r>
      <w:r w:rsidR="3A3F86D5" w:rsidRPr="1472A0EB">
        <w:rPr>
          <w:rFonts w:asciiTheme="majorHAnsi" w:hAnsiTheme="majorHAnsi" w:cstheme="majorBidi"/>
        </w:rPr>
        <w:t>.</w:t>
      </w:r>
    </w:p>
    <w:p w14:paraId="064E2262" w14:textId="77777777" w:rsidR="00441620" w:rsidRPr="008624EE" w:rsidRDefault="00441620" w:rsidP="00A56765">
      <w:pPr>
        <w:pStyle w:val="Nagwek2"/>
        <w:rPr>
          <w:rFonts w:cstheme="majorHAnsi"/>
          <w:lang w:val="pl-PL"/>
        </w:rPr>
      </w:pPr>
      <w:r w:rsidRPr="008624EE">
        <w:rPr>
          <w:rFonts w:cstheme="majorHAnsi"/>
          <w:lang w:val="pl-PL"/>
        </w:rPr>
        <w:tab/>
        <w:t>Informacje podstawowe</w:t>
      </w:r>
    </w:p>
    <w:p w14:paraId="7E89B5BC" w14:textId="77777777" w:rsidR="00FB1068" w:rsidRPr="008624EE" w:rsidRDefault="00441620" w:rsidP="00A56765">
      <w:pPr>
        <w:pStyle w:val="Akapitzlist"/>
        <w:numPr>
          <w:ilvl w:val="0"/>
          <w:numId w:val="19"/>
        </w:numPr>
        <w:rPr>
          <w:rFonts w:asciiTheme="majorHAnsi" w:hAnsiTheme="majorHAnsi" w:cstheme="majorHAnsi"/>
        </w:rPr>
      </w:pPr>
      <w:r w:rsidRPr="008624EE">
        <w:rPr>
          <w:rFonts w:asciiTheme="majorHAnsi" w:hAnsiTheme="majorHAnsi" w:cstheme="majorHAnsi"/>
        </w:rPr>
        <w:t xml:space="preserve">Rodzaj zamówienia: </w:t>
      </w:r>
      <w:r w:rsidRPr="008624EE">
        <w:rPr>
          <w:rFonts w:asciiTheme="majorHAnsi" w:hAnsiTheme="majorHAnsi" w:cstheme="majorHAnsi"/>
          <w:b/>
          <w:bCs/>
        </w:rPr>
        <w:t>usługa</w:t>
      </w:r>
    </w:p>
    <w:p w14:paraId="040DDD9C" w14:textId="37D26EB2" w:rsidR="00441620" w:rsidRPr="008624EE" w:rsidRDefault="00441620" w:rsidP="00A56765">
      <w:pPr>
        <w:pStyle w:val="Akapitzlist"/>
        <w:numPr>
          <w:ilvl w:val="0"/>
          <w:numId w:val="19"/>
        </w:numPr>
        <w:rPr>
          <w:rFonts w:asciiTheme="majorHAnsi" w:hAnsiTheme="majorHAnsi" w:cstheme="majorHAnsi"/>
        </w:rPr>
      </w:pPr>
      <w:r w:rsidRPr="008624EE">
        <w:rPr>
          <w:rFonts w:asciiTheme="majorHAnsi" w:hAnsiTheme="majorHAnsi" w:cstheme="majorHAnsi"/>
        </w:rPr>
        <w:t>Kod CPV</w:t>
      </w:r>
      <w:r w:rsidR="00CB1497" w:rsidRPr="008624EE">
        <w:rPr>
          <w:rFonts w:asciiTheme="majorHAnsi" w:hAnsiTheme="majorHAnsi" w:cstheme="majorHAnsi"/>
        </w:rPr>
        <w:t>:</w:t>
      </w:r>
    </w:p>
    <w:p w14:paraId="0CE35D8B" w14:textId="0036FFD5" w:rsidR="1C4A031C" w:rsidRPr="008624EE" w:rsidRDefault="1C4A031C" w:rsidP="00A56765">
      <w:pPr>
        <w:pStyle w:val="Akapitzlist"/>
        <w:numPr>
          <w:ilvl w:val="0"/>
          <w:numId w:val="4"/>
        </w:numPr>
        <w:rPr>
          <w:rFonts w:asciiTheme="majorHAnsi" w:hAnsiTheme="majorHAnsi" w:cstheme="majorHAnsi"/>
        </w:rPr>
      </w:pPr>
      <w:r w:rsidRPr="008624EE">
        <w:rPr>
          <w:rFonts w:asciiTheme="majorHAnsi" w:hAnsiTheme="majorHAnsi" w:cstheme="majorHAnsi"/>
        </w:rPr>
        <w:t xml:space="preserve">Kod główny: </w:t>
      </w:r>
    </w:p>
    <w:p w14:paraId="5568FAAB" w14:textId="3765522E" w:rsidR="00F16EAF" w:rsidRPr="008624EE" w:rsidRDefault="00F16EAF" w:rsidP="00A56765">
      <w:pPr>
        <w:pStyle w:val="Akapitzlist"/>
        <w:numPr>
          <w:ilvl w:val="0"/>
          <w:numId w:val="24"/>
        </w:numPr>
        <w:ind w:left="1134"/>
        <w:rPr>
          <w:rFonts w:asciiTheme="majorHAnsi" w:hAnsiTheme="majorHAnsi" w:cstheme="majorHAnsi"/>
        </w:rPr>
      </w:pPr>
      <w:r w:rsidRPr="008624EE">
        <w:rPr>
          <w:rFonts w:asciiTheme="majorHAnsi" w:eastAsia="Calibri" w:hAnsiTheme="majorHAnsi" w:cstheme="majorHAnsi"/>
        </w:rPr>
        <w:lastRenderedPageBreak/>
        <w:t>80500000-9 Usługi szkoleniowe</w:t>
      </w:r>
    </w:p>
    <w:p w14:paraId="7CE5663C" w14:textId="2CFF338A" w:rsidR="1C4A031C" w:rsidRPr="008624EE" w:rsidRDefault="0D25063B" w:rsidP="00A56765">
      <w:pPr>
        <w:pStyle w:val="Akapitzlist"/>
        <w:numPr>
          <w:ilvl w:val="0"/>
          <w:numId w:val="4"/>
        </w:numPr>
        <w:rPr>
          <w:rFonts w:asciiTheme="majorHAnsi" w:hAnsiTheme="majorHAnsi" w:cstheme="majorHAnsi"/>
        </w:rPr>
      </w:pPr>
      <w:r w:rsidRPr="008624EE">
        <w:rPr>
          <w:rFonts w:asciiTheme="majorHAnsi" w:hAnsiTheme="majorHAnsi" w:cstheme="majorHAnsi"/>
        </w:rPr>
        <w:t>Kod</w:t>
      </w:r>
      <w:r w:rsidR="15F272AC" w:rsidRPr="008624EE">
        <w:rPr>
          <w:rFonts w:asciiTheme="majorHAnsi" w:hAnsiTheme="majorHAnsi" w:cstheme="majorHAnsi"/>
        </w:rPr>
        <w:t>y</w:t>
      </w:r>
      <w:r w:rsidRPr="008624EE">
        <w:rPr>
          <w:rFonts w:asciiTheme="majorHAnsi" w:hAnsiTheme="majorHAnsi" w:cstheme="majorHAnsi"/>
        </w:rPr>
        <w:t xml:space="preserve"> uzupe</w:t>
      </w:r>
      <w:r w:rsidR="2E80E58F" w:rsidRPr="008624EE">
        <w:rPr>
          <w:rFonts w:asciiTheme="majorHAnsi" w:hAnsiTheme="majorHAnsi" w:cstheme="majorHAnsi"/>
        </w:rPr>
        <w:t xml:space="preserve">łniające: </w:t>
      </w:r>
    </w:p>
    <w:p w14:paraId="372E158F" w14:textId="3AA0870F" w:rsidR="00005421" w:rsidRPr="008624EE" w:rsidRDefault="0083002B" w:rsidP="00A56765">
      <w:pPr>
        <w:pStyle w:val="Akapitzlist"/>
        <w:numPr>
          <w:ilvl w:val="0"/>
          <w:numId w:val="22"/>
        </w:numPr>
        <w:ind w:left="1134"/>
        <w:rPr>
          <w:rFonts w:asciiTheme="majorHAnsi" w:eastAsia="Calibri" w:hAnsiTheme="majorHAnsi" w:cstheme="majorHAnsi"/>
        </w:rPr>
      </w:pPr>
      <w:r w:rsidRPr="008624EE">
        <w:rPr>
          <w:rFonts w:asciiTheme="majorHAnsi" w:eastAsia="Calibri" w:hAnsiTheme="majorHAnsi" w:cstheme="majorHAnsi"/>
        </w:rPr>
        <w:t>80532000-2 Usługi szkolenia w dziedzinie zarządzania</w:t>
      </w:r>
    </w:p>
    <w:p w14:paraId="445F065F" w14:textId="3B6A1BD2" w:rsidR="00580228" w:rsidRPr="008624EE" w:rsidRDefault="0083002B" w:rsidP="00A56765">
      <w:pPr>
        <w:pStyle w:val="Akapitzlist"/>
        <w:numPr>
          <w:ilvl w:val="0"/>
          <w:numId w:val="22"/>
        </w:numPr>
        <w:ind w:left="1134"/>
        <w:rPr>
          <w:rFonts w:asciiTheme="majorHAnsi" w:eastAsia="Calibri" w:hAnsiTheme="majorHAnsi" w:cstheme="majorHAnsi"/>
        </w:rPr>
      </w:pPr>
      <w:r w:rsidRPr="008624EE">
        <w:rPr>
          <w:rFonts w:asciiTheme="majorHAnsi" w:eastAsia="Calibri" w:hAnsiTheme="majorHAnsi" w:cstheme="majorHAnsi"/>
        </w:rPr>
        <w:t>80000000-4 Usługi edukacyjne i szkoleniowe</w:t>
      </w:r>
    </w:p>
    <w:p w14:paraId="3116EF55" w14:textId="79F22762" w:rsidR="00005421" w:rsidRPr="008624EE" w:rsidRDefault="00005421" w:rsidP="00A56765">
      <w:pPr>
        <w:pStyle w:val="Akapitzlist"/>
        <w:numPr>
          <w:ilvl w:val="0"/>
          <w:numId w:val="22"/>
        </w:numPr>
        <w:ind w:left="1134"/>
        <w:rPr>
          <w:rFonts w:asciiTheme="majorHAnsi" w:eastAsia="Calibri" w:hAnsiTheme="majorHAnsi" w:cstheme="majorHAnsi"/>
        </w:rPr>
      </w:pPr>
      <w:r w:rsidRPr="008624EE">
        <w:rPr>
          <w:rFonts w:asciiTheme="majorHAnsi" w:eastAsia="Calibri" w:hAnsiTheme="majorHAnsi" w:cstheme="majorHAnsi"/>
        </w:rPr>
        <w:t>80420000-4 Usługi e-learning</w:t>
      </w:r>
    </w:p>
    <w:p w14:paraId="0C132A96" w14:textId="7C4E0A12" w:rsidR="00441620" w:rsidRPr="008624EE" w:rsidRDefault="00441620" w:rsidP="00A56765">
      <w:pPr>
        <w:pStyle w:val="Nagwek2"/>
        <w:rPr>
          <w:rFonts w:cstheme="majorHAnsi"/>
          <w:lang w:val="pl-PL"/>
        </w:rPr>
      </w:pPr>
      <w:r w:rsidRPr="008624EE">
        <w:rPr>
          <w:rFonts w:cstheme="majorHAnsi"/>
          <w:lang w:val="pl-PL"/>
        </w:rPr>
        <w:tab/>
        <w:t>Nazwa, adres Zamawiającego</w:t>
      </w:r>
    </w:p>
    <w:p w14:paraId="56556ACC" w14:textId="1D8A8D4E" w:rsidR="00441620" w:rsidRPr="008624EE" w:rsidRDefault="00441620" w:rsidP="00A56765">
      <w:pPr>
        <w:rPr>
          <w:rFonts w:asciiTheme="majorHAnsi" w:hAnsiTheme="majorHAnsi" w:cstheme="majorHAnsi"/>
        </w:rPr>
      </w:pPr>
      <w:r w:rsidRPr="008624EE">
        <w:rPr>
          <w:rFonts w:asciiTheme="majorHAnsi" w:hAnsiTheme="majorHAnsi" w:cstheme="majorHAnsi"/>
        </w:rPr>
        <w:t>Akademia Teatralna im. A</w:t>
      </w:r>
      <w:r w:rsidR="00A52F8C">
        <w:rPr>
          <w:rFonts w:asciiTheme="majorHAnsi" w:hAnsiTheme="majorHAnsi" w:cstheme="majorHAnsi"/>
        </w:rPr>
        <w:t>leksandra</w:t>
      </w:r>
      <w:r w:rsidRPr="008624EE">
        <w:rPr>
          <w:rFonts w:asciiTheme="majorHAnsi" w:hAnsiTheme="majorHAnsi" w:cstheme="majorHAnsi"/>
        </w:rPr>
        <w:t xml:space="preserve"> Zelwerowicza w Warszawie</w:t>
      </w:r>
    </w:p>
    <w:p w14:paraId="25EEF7B1" w14:textId="77777777" w:rsidR="00441620" w:rsidRPr="008624EE" w:rsidRDefault="00441620" w:rsidP="00A56765">
      <w:pPr>
        <w:rPr>
          <w:rFonts w:asciiTheme="majorHAnsi" w:hAnsiTheme="majorHAnsi" w:cstheme="majorHAnsi"/>
        </w:rPr>
      </w:pPr>
      <w:r w:rsidRPr="008624EE">
        <w:rPr>
          <w:rFonts w:asciiTheme="majorHAnsi" w:hAnsiTheme="majorHAnsi" w:cstheme="majorHAnsi"/>
        </w:rPr>
        <w:t xml:space="preserve">ul. Miodowa 22/24, 00-246 Warszawa </w:t>
      </w:r>
    </w:p>
    <w:p w14:paraId="5BA10423" w14:textId="498D5315" w:rsidR="00441620" w:rsidRPr="008624EE" w:rsidRDefault="7F6CC518" w:rsidP="1D6C76E3">
      <w:pPr>
        <w:rPr>
          <w:rFonts w:asciiTheme="majorHAnsi" w:hAnsiTheme="majorHAnsi" w:cstheme="majorBidi"/>
        </w:rPr>
      </w:pPr>
      <w:r w:rsidRPr="1472A0EB">
        <w:rPr>
          <w:rFonts w:asciiTheme="majorHAnsi" w:hAnsiTheme="majorHAnsi" w:cstheme="majorBidi"/>
        </w:rPr>
        <w:t xml:space="preserve">nr telefonu: +48 22 831 95 45, e-mail: </w:t>
      </w:r>
      <w:hyperlink r:id="rId11">
        <w:r w:rsidR="5B483500" w:rsidRPr="1472A0EB">
          <w:rPr>
            <w:rStyle w:val="Hipercze"/>
            <w:rFonts w:asciiTheme="majorHAnsi" w:hAnsiTheme="majorHAnsi" w:cstheme="majorBidi"/>
          </w:rPr>
          <w:t>biuro.kanclerza@e-at.edu.pl</w:t>
        </w:r>
      </w:hyperlink>
    </w:p>
    <w:p w14:paraId="4B288D74" w14:textId="64985D64" w:rsidR="00441620" w:rsidRPr="008624EE" w:rsidRDefault="00441620" w:rsidP="00A56765">
      <w:pPr>
        <w:rPr>
          <w:rFonts w:asciiTheme="majorHAnsi" w:hAnsiTheme="majorHAnsi" w:cstheme="majorHAnsi"/>
        </w:rPr>
      </w:pPr>
      <w:r w:rsidRPr="008624EE">
        <w:rPr>
          <w:rFonts w:asciiTheme="majorHAnsi" w:hAnsiTheme="majorHAnsi" w:cstheme="majorHAnsi"/>
        </w:rPr>
        <w:t xml:space="preserve">Sekretariat </w:t>
      </w:r>
      <w:proofErr w:type="spellStart"/>
      <w:r w:rsidRPr="008624EE">
        <w:rPr>
          <w:rFonts w:asciiTheme="majorHAnsi" w:hAnsiTheme="majorHAnsi" w:cstheme="majorHAnsi"/>
        </w:rPr>
        <w:t>Kanclerki</w:t>
      </w:r>
      <w:proofErr w:type="spellEnd"/>
      <w:r w:rsidRPr="008624EE">
        <w:rPr>
          <w:rFonts w:asciiTheme="majorHAnsi" w:hAnsiTheme="majorHAnsi" w:cstheme="majorHAnsi"/>
        </w:rPr>
        <w:t xml:space="preserve"> czynny jest w dni robocze, w godzinach: </w:t>
      </w:r>
      <w:r w:rsidR="48A3FA9A" w:rsidRPr="008624EE">
        <w:rPr>
          <w:rFonts w:asciiTheme="majorHAnsi" w:hAnsiTheme="majorHAnsi" w:cstheme="majorHAnsi"/>
        </w:rPr>
        <w:t>8</w:t>
      </w:r>
      <w:r w:rsidRPr="008624EE">
        <w:rPr>
          <w:rFonts w:asciiTheme="majorHAnsi" w:hAnsiTheme="majorHAnsi" w:cstheme="majorHAnsi"/>
        </w:rPr>
        <w:t>:00– 1</w:t>
      </w:r>
      <w:r w:rsidR="239AB416" w:rsidRPr="008624EE">
        <w:rPr>
          <w:rFonts w:asciiTheme="majorHAnsi" w:hAnsiTheme="majorHAnsi" w:cstheme="majorHAnsi"/>
        </w:rPr>
        <w:t>6</w:t>
      </w:r>
      <w:r w:rsidRPr="008624EE">
        <w:rPr>
          <w:rFonts w:asciiTheme="majorHAnsi" w:hAnsiTheme="majorHAnsi" w:cstheme="majorHAnsi"/>
        </w:rPr>
        <w:t>:00.</w:t>
      </w:r>
    </w:p>
    <w:p w14:paraId="6DC773B4" w14:textId="77777777" w:rsidR="00441620" w:rsidRPr="008624EE" w:rsidRDefault="00441620" w:rsidP="00A56765">
      <w:pPr>
        <w:pStyle w:val="Nagwek2"/>
        <w:rPr>
          <w:rFonts w:cstheme="majorHAnsi"/>
          <w:lang w:val="pl-PL"/>
        </w:rPr>
      </w:pPr>
      <w:r w:rsidRPr="008624EE">
        <w:rPr>
          <w:rFonts w:cstheme="majorHAnsi"/>
          <w:lang w:val="pl-PL"/>
        </w:rPr>
        <w:tab/>
        <w:t>Opis przedmi</w:t>
      </w:r>
      <w:r w:rsidRPr="008624EE">
        <w:rPr>
          <w:rStyle w:val="Nagwek2Znak"/>
          <w:rFonts w:cstheme="majorHAnsi"/>
          <w:b/>
          <w:bCs/>
          <w:lang w:val="pl-PL"/>
        </w:rPr>
        <w:t>o</w:t>
      </w:r>
      <w:r w:rsidRPr="008624EE">
        <w:rPr>
          <w:rFonts w:cstheme="majorHAnsi"/>
          <w:lang w:val="pl-PL"/>
        </w:rPr>
        <w:t>tu zamówienia</w:t>
      </w:r>
    </w:p>
    <w:p w14:paraId="35949990" w14:textId="77777777" w:rsidR="00FB7389" w:rsidRPr="00FB7389" w:rsidRDefault="00243684" w:rsidP="00A56765">
      <w:pPr>
        <w:pStyle w:val="Akapitzlist"/>
        <w:numPr>
          <w:ilvl w:val="0"/>
          <w:numId w:val="3"/>
        </w:numPr>
        <w:ind w:left="426"/>
        <w:rPr>
          <w:rFonts w:asciiTheme="majorHAnsi" w:eastAsia="Calibri" w:hAnsiTheme="majorHAnsi" w:cstheme="majorHAnsi"/>
        </w:rPr>
      </w:pPr>
      <w:r w:rsidRPr="008624EE">
        <w:rPr>
          <w:rFonts w:asciiTheme="majorHAnsi" w:eastAsia="Calibri" w:hAnsiTheme="majorHAnsi" w:cstheme="majorHAnsi"/>
        </w:rPr>
        <w:t xml:space="preserve">Przedmiotem zamówienia jest </w:t>
      </w:r>
      <w:r w:rsidR="009023EC" w:rsidRPr="008624EE">
        <w:rPr>
          <w:rFonts w:asciiTheme="majorHAnsi" w:eastAsia="MS Mincho" w:hAnsiTheme="majorHAnsi" w:cstheme="majorHAnsi"/>
        </w:rPr>
        <w:t>usługa kompleksowej organizacji</w:t>
      </w:r>
      <w:r w:rsidR="00FB7389">
        <w:rPr>
          <w:rFonts w:asciiTheme="majorHAnsi" w:eastAsia="MS Mincho" w:hAnsiTheme="majorHAnsi" w:cstheme="majorHAnsi"/>
        </w:rPr>
        <w:t>:</w:t>
      </w:r>
    </w:p>
    <w:p w14:paraId="3DA7A1DA" w14:textId="0B110203" w:rsidR="00342C56" w:rsidRPr="00336911" w:rsidRDefault="265917B6" w:rsidP="1D6C76E3">
      <w:pPr>
        <w:pStyle w:val="Akapitzlist"/>
        <w:numPr>
          <w:ilvl w:val="1"/>
          <w:numId w:val="47"/>
        </w:numPr>
        <w:ind w:left="851"/>
        <w:rPr>
          <w:rFonts w:asciiTheme="majorHAnsi" w:eastAsia="Calibri" w:hAnsiTheme="majorHAnsi" w:cstheme="majorBidi"/>
        </w:rPr>
      </w:pPr>
      <w:r w:rsidRPr="0E64E72F">
        <w:rPr>
          <w:rFonts w:asciiTheme="majorHAnsi" w:eastAsia="MS Mincho" w:hAnsiTheme="majorHAnsi" w:cstheme="majorBidi"/>
          <w:u w:val="single"/>
        </w:rPr>
        <w:t>cyklu 2</w:t>
      </w:r>
      <w:r w:rsidR="5FBA01CD" w:rsidRPr="0E64E72F">
        <w:rPr>
          <w:rFonts w:asciiTheme="majorHAnsi" w:eastAsia="MS Mincho" w:hAnsiTheme="majorHAnsi" w:cstheme="majorBidi"/>
          <w:u w:val="single"/>
        </w:rPr>
        <w:t>7</w:t>
      </w:r>
      <w:r w:rsidR="55107926" w:rsidRPr="0E64E72F">
        <w:rPr>
          <w:rFonts w:asciiTheme="majorHAnsi" w:eastAsia="MS Mincho" w:hAnsiTheme="majorHAnsi" w:cstheme="majorBidi"/>
          <w:u w:val="single"/>
        </w:rPr>
        <w:t xml:space="preserve"> </w:t>
      </w:r>
      <w:r w:rsidR="0CFC08F6" w:rsidRPr="0E64E72F">
        <w:rPr>
          <w:rFonts w:asciiTheme="majorHAnsi" w:eastAsia="MS Mincho" w:hAnsiTheme="majorHAnsi" w:cstheme="majorBidi"/>
          <w:u w:val="single"/>
        </w:rPr>
        <w:t xml:space="preserve">szkoleń rozwijających kompetencje kadr Akademii Teatralnej </w:t>
      </w:r>
      <w:r w:rsidR="00FC7924">
        <w:br/>
      </w:r>
      <w:r w:rsidR="0CFC08F6" w:rsidRPr="0E64E72F">
        <w:rPr>
          <w:rFonts w:asciiTheme="majorHAnsi" w:eastAsia="MS Mincho" w:hAnsiTheme="majorHAnsi" w:cstheme="majorBidi"/>
          <w:u w:val="single"/>
        </w:rPr>
        <w:t>im. A. Zelwerowicza w Warszawie</w:t>
      </w:r>
      <w:r w:rsidR="0CFC08F6" w:rsidRPr="0E64E72F">
        <w:rPr>
          <w:rFonts w:asciiTheme="majorHAnsi" w:eastAsia="MS Mincho" w:hAnsiTheme="majorHAnsi" w:cstheme="majorBidi"/>
        </w:rPr>
        <w:t>, w</w:t>
      </w:r>
      <w:r w:rsidR="603D2D27" w:rsidRPr="0E64E72F">
        <w:rPr>
          <w:rFonts w:asciiTheme="majorHAnsi" w:eastAsia="MS Mincho" w:hAnsiTheme="majorHAnsi" w:cstheme="majorBidi"/>
        </w:rPr>
        <w:t xml:space="preserve"> </w:t>
      </w:r>
      <w:r w:rsidR="0CFC08F6" w:rsidRPr="0E64E72F">
        <w:rPr>
          <w:rFonts w:asciiTheme="majorHAnsi" w:eastAsia="MS Mincho" w:hAnsiTheme="majorHAnsi" w:cstheme="majorBidi"/>
        </w:rPr>
        <w:t>tym w szczególności</w:t>
      </w:r>
      <w:r w:rsidR="0CFC08F6" w:rsidRPr="0E64E72F">
        <w:rPr>
          <w:rFonts w:asciiTheme="majorHAnsi" w:eastAsia="Calibri" w:hAnsiTheme="majorHAnsi" w:cstheme="majorBidi"/>
        </w:rPr>
        <w:t xml:space="preserve"> </w:t>
      </w:r>
      <w:r w:rsidR="75D08188" w:rsidRPr="0E64E72F">
        <w:rPr>
          <w:rFonts w:asciiTheme="majorHAnsi" w:eastAsia="Calibri" w:hAnsiTheme="majorHAnsi" w:cstheme="majorBidi"/>
        </w:rPr>
        <w:t xml:space="preserve">zaprojektowanie </w:t>
      </w:r>
      <w:r w:rsidR="00FC7924">
        <w:br/>
      </w:r>
      <w:r w:rsidR="75D08188" w:rsidRPr="0E64E72F">
        <w:rPr>
          <w:rFonts w:asciiTheme="majorHAnsi" w:eastAsia="Calibri" w:hAnsiTheme="majorHAnsi" w:cstheme="majorBidi"/>
        </w:rPr>
        <w:t xml:space="preserve">i przeprowadzenie szkoleń dla </w:t>
      </w:r>
      <w:r w:rsidR="7BC346AD" w:rsidRPr="0E64E72F">
        <w:rPr>
          <w:rFonts w:asciiTheme="majorHAnsi" w:eastAsia="Calibri" w:hAnsiTheme="majorHAnsi" w:cstheme="majorBidi"/>
        </w:rPr>
        <w:t>nie mniej niż</w:t>
      </w:r>
      <w:r w:rsidR="2F4C0099" w:rsidRPr="0E64E72F">
        <w:rPr>
          <w:rFonts w:asciiTheme="majorHAnsi" w:eastAsia="Calibri" w:hAnsiTheme="majorHAnsi" w:cstheme="majorBidi"/>
        </w:rPr>
        <w:t xml:space="preserve"> </w:t>
      </w:r>
      <w:r w:rsidR="75D08188" w:rsidRPr="0E64E72F">
        <w:rPr>
          <w:rFonts w:asciiTheme="majorHAnsi" w:eastAsia="Calibri" w:hAnsiTheme="majorHAnsi" w:cstheme="majorBidi"/>
        </w:rPr>
        <w:t>97</w:t>
      </w:r>
      <w:r w:rsidR="55107926" w:rsidRPr="0E64E72F">
        <w:rPr>
          <w:rFonts w:asciiTheme="majorHAnsi" w:eastAsia="Calibri" w:hAnsiTheme="majorHAnsi" w:cstheme="majorBidi"/>
        </w:rPr>
        <w:t xml:space="preserve"> </w:t>
      </w:r>
      <w:r w:rsidR="75D08188" w:rsidRPr="0E64E72F">
        <w:rPr>
          <w:rFonts w:asciiTheme="majorHAnsi" w:eastAsia="Calibri" w:hAnsiTheme="majorHAnsi" w:cstheme="majorBidi"/>
        </w:rPr>
        <w:t>pracowników</w:t>
      </w:r>
      <w:r w:rsidR="55107926" w:rsidRPr="0E64E72F">
        <w:rPr>
          <w:rFonts w:asciiTheme="majorHAnsi" w:eastAsia="Calibri" w:hAnsiTheme="majorHAnsi" w:cstheme="majorBidi"/>
        </w:rPr>
        <w:t xml:space="preserve"> </w:t>
      </w:r>
      <w:r w:rsidR="39D7B9CC" w:rsidRPr="0E64E72F">
        <w:rPr>
          <w:rFonts w:asciiTheme="majorHAnsi" w:eastAsia="Calibri" w:hAnsiTheme="majorHAnsi" w:cstheme="majorBidi"/>
        </w:rPr>
        <w:t xml:space="preserve">Zamawiającego </w:t>
      </w:r>
      <w:r w:rsidR="75D08188" w:rsidRPr="0E64E72F">
        <w:rPr>
          <w:rFonts w:asciiTheme="majorHAnsi" w:eastAsia="Calibri" w:hAnsiTheme="majorHAnsi" w:cstheme="majorBidi"/>
        </w:rPr>
        <w:t>w zakresie</w:t>
      </w:r>
      <w:r w:rsidR="56B51BB0" w:rsidRPr="0E64E72F">
        <w:rPr>
          <w:rFonts w:asciiTheme="majorHAnsi" w:eastAsia="Calibri" w:hAnsiTheme="majorHAnsi" w:cstheme="majorBidi"/>
        </w:rPr>
        <w:t xml:space="preserve"> opisanych w rozdziale IV ust. 1-8</w:t>
      </w:r>
      <w:r w:rsidR="603D2D27" w:rsidRPr="0E64E72F">
        <w:rPr>
          <w:rFonts w:asciiTheme="majorHAnsi" w:eastAsia="Calibri" w:hAnsiTheme="majorHAnsi" w:cstheme="majorBidi"/>
        </w:rPr>
        <w:t xml:space="preserve"> niniejszego dokumentu</w:t>
      </w:r>
      <w:r w:rsidR="56B51BB0" w:rsidRPr="0E64E72F">
        <w:rPr>
          <w:rFonts w:asciiTheme="majorHAnsi" w:eastAsia="Calibri" w:hAnsiTheme="majorHAnsi" w:cstheme="majorBidi"/>
        </w:rPr>
        <w:t>, dotyczących</w:t>
      </w:r>
      <w:r w:rsidR="797E3AA8" w:rsidRPr="0E64E72F">
        <w:rPr>
          <w:rFonts w:asciiTheme="majorHAnsi" w:eastAsia="Calibri" w:hAnsiTheme="majorHAnsi" w:cstheme="majorBidi"/>
        </w:rPr>
        <w:t>:</w:t>
      </w:r>
      <w:r w:rsidR="75D08188" w:rsidRPr="0E64E72F">
        <w:rPr>
          <w:rFonts w:asciiTheme="majorHAnsi" w:eastAsia="Calibri" w:hAnsiTheme="majorHAnsi" w:cstheme="majorBidi"/>
        </w:rPr>
        <w:t xml:space="preserve"> </w:t>
      </w:r>
    </w:p>
    <w:p w14:paraId="1F810AFD" w14:textId="71F5B8F7" w:rsidR="00391D85" w:rsidRPr="00891FD9" w:rsidRDefault="004171D3" w:rsidP="00A56765">
      <w:pPr>
        <w:pStyle w:val="Akapitzlist"/>
        <w:numPr>
          <w:ilvl w:val="1"/>
          <w:numId w:val="23"/>
        </w:numPr>
        <w:ind w:left="1134"/>
        <w:rPr>
          <w:rFonts w:asciiTheme="majorHAnsi" w:eastAsia="Calibri" w:hAnsiTheme="majorHAnsi" w:cstheme="majorHAnsi"/>
          <w:b/>
          <w:bCs/>
          <w:i/>
          <w:iCs/>
        </w:rPr>
      </w:pPr>
      <w:r w:rsidRPr="00891FD9">
        <w:rPr>
          <w:rFonts w:asciiTheme="majorHAnsi" w:eastAsia="Calibri" w:hAnsiTheme="majorHAnsi" w:cstheme="majorHAnsi"/>
          <w:b/>
          <w:bCs/>
          <w:i/>
          <w:iCs/>
        </w:rPr>
        <w:t>z</w:t>
      </w:r>
      <w:r w:rsidR="00243684" w:rsidRPr="00891FD9">
        <w:rPr>
          <w:rFonts w:asciiTheme="majorHAnsi" w:eastAsia="Calibri" w:hAnsiTheme="majorHAnsi" w:cstheme="majorHAnsi"/>
          <w:b/>
          <w:bCs/>
          <w:i/>
          <w:iCs/>
        </w:rPr>
        <w:t>arządzania</w:t>
      </w:r>
      <w:r w:rsidRPr="00891FD9">
        <w:rPr>
          <w:rFonts w:asciiTheme="majorHAnsi" w:eastAsia="Calibri" w:hAnsiTheme="majorHAnsi" w:cstheme="majorHAnsi"/>
          <w:b/>
          <w:bCs/>
          <w:i/>
          <w:iCs/>
        </w:rPr>
        <w:t>:</w:t>
      </w:r>
    </w:p>
    <w:p w14:paraId="744FD36F" w14:textId="4F651F30" w:rsidR="004171D3" w:rsidRPr="00891FD9" w:rsidRDefault="00891FD9" w:rsidP="0E64E72F">
      <w:pPr>
        <w:pStyle w:val="Akapitzlist"/>
        <w:numPr>
          <w:ilvl w:val="0"/>
          <w:numId w:val="38"/>
        </w:numPr>
        <w:ind w:left="1418"/>
      </w:pPr>
      <w:r w:rsidRPr="1D6C76E3">
        <w:rPr>
          <w:rFonts w:asciiTheme="majorHAnsi" w:eastAsia="Calibri" w:hAnsiTheme="majorHAnsi" w:cstheme="majorBidi"/>
        </w:rPr>
        <w:fldChar w:fldCharType="begin"/>
      </w:r>
      <w:r w:rsidRPr="1D6C76E3">
        <w:rPr>
          <w:rFonts w:asciiTheme="majorHAnsi" w:eastAsia="Calibri" w:hAnsiTheme="majorHAnsi" w:cstheme="majorBidi"/>
        </w:rPr>
        <w:instrText xml:space="preserve"> REF _Ref217301092 \h  \* MERGEFORMAT </w:instrText>
      </w:r>
      <w:r w:rsidRPr="1D6C76E3">
        <w:rPr>
          <w:rFonts w:asciiTheme="majorHAnsi" w:eastAsia="Calibri" w:hAnsiTheme="majorHAnsi" w:cstheme="majorBidi"/>
        </w:rPr>
      </w:r>
      <w:r w:rsidRPr="1D6C76E3">
        <w:rPr>
          <w:rFonts w:asciiTheme="majorHAnsi" w:eastAsia="Calibri" w:hAnsiTheme="majorHAnsi" w:cstheme="majorBidi"/>
        </w:rPr>
        <w:fldChar w:fldCharType="separate"/>
      </w:r>
      <w:r w:rsidR="57C800B0" w:rsidRPr="00891FD9">
        <w:t xml:space="preserve">Bezpieczeństwo IT </w:t>
      </w:r>
      <w:r w:rsidRPr="1D6C76E3">
        <w:rPr>
          <w:rFonts w:asciiTheme="majorHAnsi" w:eastAsia="Calibri" w:hAnsiTheme="majorHAnsi" w:cstheme="majorBidi"/>
        </w:rPr>
        <w:fldChar w:fldCharType="end"/>
      </w:r>
    </w:p>
    <w:p w14:paraId="5302322B" w14:textId="65CC4EDB" w:rsidR="004171D3" w:rsidRPr="00891FD9" w:rsidRDefault="00891FD9" w:rsidP="0E64E72F">
      <w:pPr>
        <w:pStyle w:val="Akapitzlist"/>
        <w:numPr>
          <w:ilvl w:val="0"/>
          <w:numId w:val="38"/>
        </w:numPr>
        <w:ind w:left="1418"/>
      </w:pPr>
      <w:r w:rsidRPr="1D6C76E3">
        <w:rPr>
          <w:rFonts w:asciiTheme="majorHAnsi" w:eastAsia="Calibri" w:hAnsiTheme="majorHAnsi" w:cstheme="majorBidi"/>
        </w:rPr>
        <w:fldChar w:fldCharType="begin"/>
      </w:r>
      <w:r w:rsidRPr="1D6C76E3">
        <w:rPr>
          <w:rFonts w:asciiTheme="majorHAnsi" w:eastAsia="Calibri" w:hAnsiTheme="majorHAnsi" w:cstheme="majorBidi"/>
        </w:rPr>
        <w:instrText xml:space="preserve"> REF _Ref217301133 \h  \* MERGEFORMAT </w:instrText>
      </w:r>
      <w:r w:rsidRPr="1D6C76E3">
        <w:rPr>
          <w:rFonts w:asciiTheme="majorHAnsi" w:eastAsia="Calibri" w:hAnsiTheme="majorHAnsi" w:cstheme="majorBidi"/>
        </w:rPr>
      </w:r>
      <w:r w:rsidRPr="1D6C76E3">
        <w:rPr>
          <w:rFonts w:asciiTheme="majorHAnsi" w:eastAsia="Calibri" w:hAnsiTheme="majorHAnsi" w:cstheme="majorBidi"/>
        </w:rPr>
        <w:fldChar w:fldCharType="separate"/>
      </w:r>
      <w:r w:rsidR="57C800B0" w:rsidRPr="00891FD9">
        <w:t xml:space="preserve">Bezpieczne użytkowanie zasobów i wymiana danych </w:t>
      </w:r>
      <w:r w:rsidRPr="1D6C76E3">
        <w:rPr>
          <w:rFonts w:asciiTheme="majorHAnsi" w:eastAsia="Calibri" w:hAnsiTheme="majorHAnsi" w:cstheme="majorBidi"/>
        </w:rPr>
        <w:fldChar w:fldCharType="end"/>
      </w:r>
    </w:p>
    <w:p w14:paraId="109E3768" w14:textId="69FA1CF8" w:rsidR="00891FD9" w:rsidRPr="00891FD9" w:rsidRDefault="00891FD9" w:rsidP="0E64E72F">
      <w:pPr>
        <w:pStyle w:val="Akapitzlist"/>
        <w:numPr>
          <w:ilvl w:val="0"/>
          <w:numId w:val="38"/>
        </w:numPr>
        <w:ind w:left="1418"/>
      </w:pPr>
      <w:r w:rsidRPr="1D6C76E3">
        <w:rPr>
          <w:rFonts w:asciiTheme="majorHAnsi" w:eastAsia="Calibri" w:hAnsiTheme="majorHAnsi" w:cstheme="majorBidi"/>
        </w:rPr>
        <w:fldChar w:fldCharType="begin"/>
      </w:r>
      <w:r w:rsidRPr="1D6C76E3">
        <w:rPr>
          <w:rFonts w:asciiTheme="majorHAnsi" w:eastAsia="Calibri" w:hAnsiTheme="majorHAnsi" w:cstheme="majorBidi"/>
        </w:rPr>
        <w:instrText xml:space="preserve"> REF _Ref217301143 \h  \* MERGEFORMAT </w:instrText>
      </w:r>
      <w:r w:rsidRPr="1D6C76E3">
        <w:rPr>
          <w:rFonts w:asciiTheme="majorHAnsi" w:eastAsia="Calibri" w:hAnsiTheme="majorHAnsi" w:cstheme="majorBidi"/>
        </w:rPr>
      </w:r>
      <w:r w:rsidRPr="1D6C76E3">
        <w:rPr>
          <w:rFonts w:asciiTheme="majorHAnsi" w:eastAsia="Calibri" w:hAnsiTheme="majorHAnsi" w:cstheme="majorBidi"/>
        </w:rPr>
        <w:fldChar w:fldCharType="separate"/>
      </w:r>
      <w:r w:rsidR="57C800B0" w:rsidRPr="00891FD9">
        <w:t xml:space="preserve">Zarządzanie procesem toku studiów (USOS) </w:t>
      </w:r>
      <w:r w:rsidRPr="1D6C76E3">
        <w:rPr>
          <w:rFonts w:asciiTheme="majorHAnsi" w:eastAsia="Calibri" w:hAnsiTheme="majorHAnsi" w:cstheme="majorBidi"/>
        </w:rPr>
        <w:fldChar w:fldCharType="end"/>
      </w:r>
    </w:p>
    <w:p w14:paraId="213F42FB" w14:textId="3B364823" w:rsidR="004171D3" w:rsidRPr="00891FD9" w:rsidRDefault="00891FD9" w:rsidP="0E64E72F">
      <w:pPr>
        <w:pStyle w:val="Akapitzlist"/>
        <w:numPr>
          <w:ilvl w:val="0"/>
          <w:numId w:val="38"/>
        </w:numPr>
        <w:ind w:left="1418"/>
      </w:pPr>
      <w:r w:rsidRPr="1D6C76E3">
        <w:rPr>
          <w:rFonts w:asciiTheme="majorHAnsi" w:eastAsia="Calibri" w:hAnsiTheme="majorHAnsi" w:cstheme="majorBidi"/>
        </w:rPr>
        <w:fldChar w:fldCharType="begin"/>
      </w:r>
      <w:r w:rsidRPr="1D6C76E3">
        <w:rPr>
          <w:rFonts w:asciiTheme="majorHAnsi" w:eastAsia="Calibri" w:hAnsiTheme="majorHAnsi" w:cstheme="majorBidi"/>
        </w:rPr>
        <w:instrText xml:space="preserve"> REF _Ref217301152 \h  \* MERGEFORMAT </w:instrText>
      </w:r>
      <w:r w:rsidRPr="1D6C76E3">
        <w:rPr>
          <w:rFonts w:asciiTheme="majorHAnsi" w:eastAsia="Calibri" w:hAnsiTheme="majorHAnsi" w:cstheme="majorBidi"/>
        </w:rPr>
      </w:r>
      <w:r w:rsidRPr="1D6C76E3">
        <w:rPr>
          <w:rFonts w:asciiTheme="majorHAnsi" w:eastAsia="Calibri" w:hAnsiTheme="majorHAnsi" w:cstheme="majorBidi"/>
        </w:rPr>
        <w:fldChar w:fldCharType="separate"/>
      </w:r>
      <w:r w:rsidR="57C800B0" w:rsidRPr="00891FD9">
        <w:t xml:space="preserve">Wytwarzanie i archiwizacja dokumentów </w:t>
      </w:r>
      <w:r w:rsidRPr="1D6C76E3">
        <w:rPr>
          <w:rFonts w:asciiTheme="majorHAnsi" w:eastAsia="Calibri" w:hAnsiTheme="majorHAnsi" w:cstheme="majorBidi"/>
        </w:rPr>
        <w:fldChar w:fldCharType="end"/>
      </w:r>
    </w:p>
    <w:p w14:paraId="20BF92A4" w14:textId="444689D8" w:rsidR="00391D85" w:rsidRPr="00891FD9" w:rsidRDefault="00243684" w:rsidP="00A56765">
      <w:pPr>
        <w:pStyle w:val="Akapitzlist"/>
        <w:numPr>
          <w:ilvl w:val="1"/>
          <w:numId w:val="23"/>
        </w:numPr>
        <w:ind w:left="1134"/>
        <w:rPr>
          <w:rFonts w:asciiTheme="majorHAnsi" w:eastAsia="Calibri" w:hAnsiTheme="majorHAnsi" w:cstheme="majorHAnsi"/>
          <w:b/>
          <w:bCs/>
          <w:i/>
          <w:iCs/>
        </w:rPr>
      </w:pPr>
      <w:r w:rsidRPr="00891FD9">
        <w:rPr>
          <w:rFonts w:asciiTheme="majorHAnsi" w:eastAsia="Calibri" w:hAnsiTheme="majorHAnsi" w:cstheme="majorHAnsi"/>
          <w:b/>
          <w:bCs/>
          <w:i/>
          <w:iCs/>
        </w:rPr>
        <w:t>dywersyfikacji źródeł finansowania</w:t>
      </w:r>
      <w:r w:rsidR="00391D85" w:rsidRPr="00891FD9">
        <w:rPr>
          <w:rFonts w:asciiTheme="majorHAnsi" w:eastAsia="Calibri" w:hAnsiTheme="majorHAnsi" w:cstheme="majorHAnsi"/>
          <w:b/>
          <w:bCs/>
          <w:i/>
          <w:iCs/>
        </w:rPr>
        <w:t xml:space="preserve"> działalności instytucji</w:t>
      </w:r>
      <w:r w:rsidR="004171D3" w:rsidRPr="00891FD9">
        <w:rPr>
          <w:rFonts w:asciiTheme="majorHAnsi" w:eastAsia="Calibri" w:hAnsiTheme="majorHAnsi" w:cstheme="majorHAnsi"/>
          <w:b/>
          <w:bCs/>
          <w:i/>
          <w:iCs/>
        </w:rPr>
        <w:t>:</w:t>
      </w:r>
    </w:p>
    <w:p w14:paraId="14F5418A" w14:textId="3374057C" w:rsidR="004171D3" w:rsidRPr="00F15EF7" w:rsidRDefault="00F15EF7" w:rsidP="00A56765">
      <w:pPr>
        <w:pStyle w:val="Akapitzlist"/>
        <w:numPr>
          <w:ilvl w:val="0"/>
          <w:numId w:val="39"/>
        </w:numPr>
        <w:ind w:left="1418"/>
        <w:rPr>
          <w:rFonts w:asciiTheme="majorHAnsi" w:eastAsia="Calibri" w:hAnsiTheme="majorHAnsi" w:cstheme="majorHAnsi"/>
        </w:rPr>
      </w:pPr>
      <w:r w:rsidRPr="00F15EF7">
        <w:rPr>
          <w:rFonts w:asciiTheme="majorHAnsi" w:eastAsia="Calibri" w:hAnsiTheme="majorHAnsi" w:cstheme="majorHAnsi"/>
        </w:rPr>
        <w:fldChar w:fldCharType="begin"/>
      </w:r>
      <w:r w:rsidRPr="00F15EF7">
        <w:rPr>
          <w:rFonts w:asciiTheme="majorHAnsi" w:eastAsia="Calibri" w:hAnsiTheme="majorHAnsi" w:cstheme="majorHAnsi"/>
        </w:rPr>
        <w:instrText xml:space="preserve"> REF _Ref217303214 \h  \* MERGEFORMAT </w:instrText>
      </w:r>
      <w:r w:rsidRPr="00F15EF7">
        <w:rPr>
          <w:rFonts w:asciiTheme="majorHAnsi" w:eastAsia="Calibri" w:hAnsiTheme="majorHAnsi" w:cstheme="majorHAnsi"/>
        </w:rPr>
      </w:r>
      <w:r w:rsidRPr="00F15EF7">
        <w:rPr>
          <w:rFonts w:asciiTheme="majorHAnsi" w:eastAsia="Calibri" w:hAnsiTheme="majorHAnsi" w:cstheme="majorHAnsi"/>
        </w:rPr>
        <w:fldChar w:fldCharType="separate"/>
      </w:r>
      <w:r w:rsidRPr="00F15EF7">
        <w:rPr>
          <w:rFonts w:asciiTheme="majorHAnsi" w:eastAsia="Times New Roman" w:hAnsiTheme="majorHAnsi" w:cstheme="majorHAnsi"/>
          <w:color w:val="000000"/>
          <w:szCs w:val="20"/>
          <w:lang w:val="it-IT"/>
        </w:rPr>
        <w:t>Sponsoring w dobie social mediów</w:t>
      </w:r>
      <w:r w:rsidRPr="00F15EF7">
        <w:rPr>
          <w:rFonts w:asciiTheme="majorHAnsi" w:eastAsia="Calibri" w:hAnsiTheme="majorHAnsi" w:cstheme="majorHAnsi"/>
        </w:rPr>
        <w:fldChar w:fldCharType="end"/>
      </w:r>
    </w:p>
    <w:p w14:paraId="2B71D512" w14:textId="05033939" w:rsidR="004171D3" w:rsidRPr="00F15EF7" w:rsidRDefault="00F15EF7" w:rsidP="00A56765">
      <w:pPr>
        <w:pStyle w:val="Akapitzlist"/>
        <w:numPr>
          <w:ilvl w:val="0"/>
          <w:numId w:val="39"/>
        </w:numPr>
        <w:ind w:left="1418"/>
        <w:rPr>
          <w:rFonts w:asciiTheme="majorHAnsi" w:eastAsia="Calibri" w:hAnsiTheme="majorHAnsi" w:cstheme="majorHAnsi"/>
        </w:rPr>
      </w:pPr>
      <w:r w:rsidRPr="00F15EF7">
        <w:rPr>
          <w:rFonts w:asciiTheme="majorHAnsi" w:eastAsia="Calibri" w:hAnsiTheme="majorHAnsi" w:cstheme="majorHAnsi"/>
        </w:rPr>
        <w:fldChar w:fldCharType="begin"/>
      </w:r>
      <w:r w:rsidRPr="00F15EF7">
        <w:rPr>
          <w:rFonts w:asciiTheme="majorHAnsi" w:eastAsia="Calibri" w:hAnsiTheme="majorHAnsi" w:cstheme="majorHAnsi"/>
        </w:rPr>
        <w:instrText xml:space="preserve"> REF _Ref217303225 \h  \* MERGEFORMAT </w:instrText>
      </w:r>
      <w:r w:rsidRPr="00F15EF7">
        <w:rPr>
          <w:rFonts w:asciiTheme="majorHAnsi" w:eastAsia="Calibri" w:hAnsiTheme="majorHAnsi" w:cstheme="majorHAnsi"/>
        </w:rPr>
      </w:r>
      <w:r w:rsidRPr="00F15EF7">
        <w:rPr>
          <w:rFonts w:asciiTheme="majorHAnsi" w:eastAsia="Calibri" w:hAnsiTheme="majorHAnsi" w:cstheme="majorHAnsi"/>
        </w:rPr>
        <w:fldChar w:fldCharType="separate"/>
      </w:r>
      <w:r w:rsidRPr="00F15EF7">
        <w:rPr>
          <w:rFonts w:asciiTheme="majorHAnsi" w:hAnsiTheme="majorHAnsi" w:cstheme="majorHAnsi"/>
          <w:szCs w:val="20"/>
        </w:rPr>
        <w:t>Pozyskiwanie środków pozabudżetowych na działalność kulturalną i ofertę edukacyjną</w:t>
      </w:r>
      <w:r w:rsidRPr="00F15EF7">
        <w:rPr>
          <w:rFonts w:asciiTheme="majorHAnsi" w:eastAsia="Calibri" w:hAnsiTheme="majorHAnsi" w:cstheme="majorHAnsi"/>
        </w:rPr>
        <w:fldChar w:fldCharType="end"/>
      </w:r>
    </w:p>
    <w:p w14:paraId="65D11CD8" w14:textId="67B6E4A5" w:rsidR="004171D3" w:rsidRPr="00F15EF7" w:rsidRDefault="00F15EF7" w:rsidP="00A56765">
      <w:pPr>
        <w:pStyle w:val="Akapitzlist"/>
        <w:numPr>
          <w:ilvl w:val="0"/>
          <w:numId w:val="39"/>
        </w:numPr>
        <w:ind w:left="1418"/>
        <w:rPr>
          <w:rFonts w:asciiTheme="majorHAnsi" w:eastAsia="Calibri" w:hAnsiTheme="majorHAnsi" w:cstheme="majorHAnsi"/>
        </w:rPr>
      </w:pPr>
      <w:r w:rsidRPr="00F15EF7">
        <w:rPr>
          <w:rFonts w:asciiTheme="majorHAnsi" w:eastAsia="Calibri" w:hAnsiTheme="majorHAnsi" w:cstheme="majorHAnsi"/>
        </w:rPr>
        <w:fldChar w:fldCharType="begin"/>
      </w:r>
      <w:r w:rsidRPr="00F15EF7">
        <w:rPr>
          <w:rFonts w:asciiTheme="majorHAnsi" w:eastAsia="Calibri" w:hAnsiTheme="majorHAnsi" w:cstheme="majorHAnsi"/>
        </w:rPr>
        <w:instrText xml:space="preserve"> REF _Ref217303234 \h  \* MERGEFORMAT </w:instrText>
      </w:r>
      <w:r w:rsidRPr="00F15EF7">
        <w:rPr>
          <w:rFonts w:asciiTheme="majorHAnsi" w:eastAsia="Calibri" w:hAnsiTheme="majorHAnsi" w:cstheme="majorHAnsi"/>
        </w:rPr>
      </w:r>
      <w:r w:rsidRPr="00F15EF7">
        <w:rPr>
          <w:rFonts w:asciiTheme="majorHAnsi" w:eastAsia="Calibri" w:hAnsiTheme="majorHAnsi" w:cstheme="majorHAnsi"/>
        </w:rPr>
        <w:fldChar w:fldCharType="separate"/>
      </w:r>
      <w:r w:rsidRPr="00F15EF7">
        <w:rPr>
          <w:rFonts w:asciiTheme="majorHAnsi" w:hAnsiTheme="majorHAnsi" w:cstheme="majorHAnsi"/>
          <w:szCs w:val="20"/>
        </w:rPr>
        <w:t>Partycypacyjne modele biznesowe dla instytucji kultury</w:t>
      </w:r>
      <w:r w:rsidRPr="00F15EF7">
        <w:rPr>
          <w:rFonts w:asciiTheme="majorHAnsi" w:eastAsia="Calibri" w:hAnsiTheme="majorHAnsi" w:cstheme="majorHAnsi"/>
        </w:rPr>
        <w:fldChar w:fldCharType="end"/>
      </w:r>
    </w:p>
    <w:p w14:paraId="41899B39" w14:textId="155BBDDC" w:rsidR="00391D85" w:rsidRPr="00F15EF7" w:rsidRDefault="00391D85" w:rsidP="00A56765">
      <w:pPr>
        <w:pStyle w:val="Akapitzlist"/>
        <w:numPr>
          <w:ilvl w:val="1"/>
          <w:numId w:val="23"/>
        </w:numPr>
        <w:ind w:left="1134"/>
        <w:rPr>
          <w:rFonts w:asciiTheme="majorHAnsi" w:eastAsia="Calibri" w:hAnsiTheme="majorHAnsi" w:cstheme="majorHAnsi"/>
          <w:b/>
          <w:bCs/>
          <w:i/>
          <w:iCs/>
        </w:rPr>
      </w:pPr>
      <w:r w:rsidRPr="00F15EF7">
        <w:rPr>
          <w:rFonts w:asciiTheme="majorHAnsi" w:eastAsia="Calibri" w:hAnsiTheme="majorHAnsi" w:cstheme="majorHAnsi"/>
          <w:b/>
          <w:bCs/>
          <w:i/>
          <w:iCs/>
        </w:rPr>
        <w:lastRenderedPageBreak/>
        <w:t>wprowadzenia innowacyjnych form uczestnictwa w kulturze</w:t>
      </w:r>
      <w:r w:rsidR="004171D3" w:rsidRPr="00F15EF7">
        <w:rPr>
          <w:rFonts w:asciiTheme="majorHAnsi" w:eastAsia="Calibri" w:hAnsiTheme="majorHAnsi" w:cstheme="majorHAnsi"/>
          <w:b/>
          <w:bCs/>
          <w:i/>
          <w:iCs/>
        </w:rPr>
        <w:t>:</w:t>
      </w:r>
    </w:p>
    <w:p w14:paraId="45D37126" w14:textId="7161BD29" w:rsidR="004171D3" w:rsidRPr="00C41651" w:rsidRDefault="00DE17A0" w:rsidP="00A56765">
      <w:pPr>
        <w:pStyle w:val="Akapitzlist"/>
        <w:numPr>
          <w:ilvl w:val="0"/>
          <w:numId w:val="41"/>
        </w:numPr>
        <w:ind w:left="1418"/>
        <w:rPr>
          <w:rFonts w:asciiTheme="majorHAnsi" w:eastAsia="Times New Roman" w:hAnsiTheme="majorHAnsi" w:cstheme="majorHAnsi"/>
          <w:szCs w:val="20"/>
        </w:rPr>
      </w:pPr>
      <w:r w:rsidRPr="00C41651">
        <w:rPr>
          <w:rFonts w:asciiTheme="majorHAnsi" w:eastAsia="Times New Roman" w:hAnsiTheme="majorHAnsi" w:cstheme="majorHAnsi"/>
          <w:szCs w:val="20"/>
        </w:rPr>
        <w:fldChar w:fldCharType="begin"/>
      </w:r>
      <w:r w:rsidRPr="00C41651">
        <w:rPr>
          <w:rFonts w:asciiTheme="majorHAnsi" w:eastAsia="Times New Roman" w:hAnsiTheme="majorHAnsi" w:cstheme="majorHAnsi"/>
          <w:szCs w:val="20"/>
        </w:rPr>
        <w:instrText xml:space="preserve"> REF _Ref217304144 \h </w:instrText>
      </w:r>
      <w:r w:rsidR="00194122" w:rsidRPr="00C41651">
        <w:rPr>
          <w:rFonts w:asciiTheme="majorHAnsi" w:eastAsia="Times New Roman" w:hAnsiTheme="majorHAnsi" w:cstheme="majorHAnsi"/>
          <w:szCs w:val="20"/>
        </w:rPr>
        <w:instrText xml:space="preserve"> \* MERGEFORMAT </w:instrText>
      </w:r>
      <w:r w:rsidRPr="00C41651">
        <w:rPr>
          <w:rFonts w:asciiTheme="majorHAnsi" w:eastAsia="Times New Roman" w:hAnsiTheme="majorHAnsi" w:cstheme="majorHAnsi"/>
          <w:szCs w:val="20"/>
        </w:rPr>
      </w:r>
      <w:r w:rsidRPr="00C41651">
        <w:rPr>
          <w:rFonts w:asciiTheme="majorHAnsi" w:eastAsia="Times New Roman" w:hAnsiTheme="majorHAnsi" w:cstheme="majorHAnsi"/>
          <w:szCs w:val="20"/>
        </w:rPr>
        <w:fldChar w:fldCharType="separate"/>
      </w:r>
      <w:r w:rsidRPr="00C41651">
        <w:rPr>
          <w:rFonts w:asciiTheme="majorHAnsi" w:eastAsia="Times New Roman" w:hAnsiTheme="majorHAnsi" w:cstheme="majorHAnsi"/>
          <w:szCs w:val="20"/>
        </w:rPr>
        <w:t>Zarządzanie procesem wydawniczym ze szczególnym uwzględnieniem wydawnictw on-line</w:t>
      </w:r>
      <w:r w:rsidRPr="00C41651">
        <w:rPr>
          <w:rFonts w:asciiTheme="majorHAnsi" w:eastAsia="Times New Roman" w:hAnsiTheme="majorHAnsi" w:cstheme="majorHAnsi"/>
          <w:szCs w:val="20"/>
        </w:rPr>
        <w:fldChar w:fldCharType="end"/>
      </w:r>
    </w:p>
    <w:p w14:paraId="3406BD87" w14:textId="4DA2BC30" w:rsidR="004171D3" w:rsidRPr="00C41651" w:rsidRDefault="00DE17A0" w:rsidP="00A56765">
      <w:pPr>
        <w:pStyle w:val="Akapitzlist"/>
        <w:numPr>
          <w:ilvl w:val="0"/>
          <w:numId w:val="41"/>
        </w:numPr>
        <w:ind w:left="1418"/>
        <w:rPr>
          <w:rFonts w:asciiTheme="majorHAnsi" w:eastAsia="Times New Roman" w:hAnsiTheme="majorHAnsi" w:cstheme="majorHAnsi"/>
          <w:szCs w:val="20"/>
        </w:rPr>
      </w:pPr>
      <w:r w:rsidRPr="00C41651">
        <w:rPr>
          <w:rFonts w:asciiTheme="majorHAnsi" w:eastAsia="Times New Roman" w:hAnsiTheme="majorHAnsi" w:cstheme="majorHAnsi"/>
          <w:szCs w:val="20"/>
        </w:rPr>
        <w:fldChar w:fldCharType="begin"/>
      </w:r>
      <w:r w:rsidRPr="00C41651">
        <w:rPr>
          <w:rFonts w:asciiTheme="majorHAnsi" w:eastAsia="Times New Roman" w:hAnsiTheme="majorHAnsi" w:cstheme="majorHAnsi"/>
          <w:szCs w:val="20"/>
        </w:rPr>
        <w:instrText xml:space="preserve"> REF _Ref217304165 \h </w:instrText>
      </w:r>
      <w:r w:rsidR="00194122" w:rsidRPr="00C41651">
        <w:rPr>
          <w:rFonts w:asciiTheme="majorHAnsi" w:eastAsia="Times New Roman" w:hAnsiTheme="majorHAnsi" w:cstheme="majorHAnsi"/>
          <w:szCs w:val="20"/>
        </w:rPr>
        <w:instrText xml:space="preserve"> \* MERGEFORMAT </w:instrText>
      </w:r>
      <w:r w:rsidRPr="00C41651">
        <w:rPr>
          <w:rFonts w:asciiTheme="majorHAnsi" w:eastAsia="Times New Roman" w:hAnsiTheme="majorHAnsi" w:cstheme="majorHAnsi"/>
          <w:szCs w:val="20"/>
        </w:rPr>
      </w:r>
      <w:r w:rsidRPr="00C41651">
        <w:rPr>
          <w:rFonts w:asciiTheme="majorHAnsi" w:eastAsia="Times New Roman" w:hAnsiTheme="majorHAnsi" w:cstheme="majorHAnsi"/>
          <w:szCs w:val="20"/>
        </w:rPr>
        <w:fldChar w:fldCharType="separate"/>
      </w:r>
      <w:r w:rsidRPr="00C41651">
        <w:rPr>
          <w:rFonts w:asciiTheme="majorHAnsi" w:eastAsia="Times New Roman" w:hAnsiTheme="majorHAnsi" w:cstheme="majorHAnsi"/>
          <w:szCs w:val="20"/>
        </w:rPr>
        <w:t>Uczestnictwo w ofercie edukacyjnej i kulturalnej osób ze szczególnymi potrzebami</w:t>
      </w:r>
      <w:r w:rsidRPr="00C41651">
        <w:rPr>
          <w:rFonts w:asciiTheme="majorHAnsi" w:eastAsia="Times New Roman" w:hAnsiTheme="majorHAnsi" w:cstheme="majorHAnsi"/>
          <w:szCs w:val="20"/>
        </w:rPr>
        <w:fldChar w:fldCharType="end"/>
      </w:r>
    </w:p>
    <w:p w14:paraId="599C38C6" w14:textId="771A65A9" w:rsidR="004171D3" w:rsidRPr="00C41651" w:rsidRDefault="00DE17A0" w:rsidP="00A56765">
      <w:pPr>
        <w:pStyle w:val="Akapitzlist"/>
        <w:numPr>
          <w:ilvl w:val="0"/>
          <w:numId w:val="41"/>
        </w:numPr>
        <w:ind w:left="1418"/>
        <w:rPr>
          <w:rFonts w:asciiTheme="majorHAnsi" w:eastAsia="Times New Roman" w:hAnsiTheme="majorHAnsi" w:cstheme="majorHAnsi"/>
          <w:szCs w:val="20"/>
        </w:rPr>
      </w:pPr>
      <w:r w:rsidRPr="00C41651">
        <w:rPr>
          <w:rFonts w:asciiTheme="majorHAnsi" w:eastAsia="Times New Roman" w:hAnsiTheme="majorHAnsi" w:cstheme="majorHAnsi"/>
          <w:szCs w:val="20"/>
        </w:rPr>
        <w:fldChar w:fldCharType="begin"/>
      </w:r>
      <w:r w:rsidRPr="00C41651">
        <w:rPr>
          <w:rFonts w:asciiTheme="majorHAnsi" w:eastAsia="Times New Roman" w:hAnsiTheme="majorHAnsi" w:cstheme="majorHAnsi"/>
          <w:szCs w:val="20"/>
        </w:rPr>
        <w:instrText xml:space="preserve"> REF _Ref217304177 \h </w:instrText>
      </w:r>
      <w:r w:rsidR="00194122" w:rsidRPr="00C41651">
        <w:rPr>
          <w:rFonts w:asciiTheme="majorHAnsi" w:eastAsia="Times New Roman" w:hAnsiTheme="majorHAnsi" w:cstheme="majorHAnsi"/>
          <w:szCs w:val="20"/>
        </w:rPr>
        <w:instrText xml:space="preserve"> \* MERGEFORMAT </w:instrText>
      </w:r>
      <w:r w:rsidRPr="00C41651">
        <w:rPr>
          <w:rFonts w:asciiTheme="majorHAnsi" w:eastAsia="Times New Roman" w:hAnsiTheme="majorHAnsi" w:cstheme="majorHAnsi"/>
          <w:szCs w:val="20"/>
        </w:rPr>
      </w:r>
      <w:r w:rsidRPr="00C41651">
        <w:rPr>
          <w:rFonts w:asciiTheme="majorHAnsi" w:eastAsia="Times New Roman" w:hAnsiTheme="majorHAnsi" w:cstheme="majorHAnsi"/>
          <w:szCs w:val="20"/>
        </w:rPr>
        <w:fldChar w:fldCharType="separate"/>
      </w:r>
      <w:r w:rsidRPr="00C41651">
        <w:rPr>
          <w:rFonts w:asciiTheme="majorHAnsi" w:eastAsia="Times New Roman" w:hAnsiTheme="majorHAnsi" w:cstheme="majorHAnsi"/>
          <w:szCs w:val="20"/>
        </w:rPr>
        <w:t>Przygotowanie on-line prezentacji oferty kulturalnej i edukacyjnej, ze szczególnym uwzględnieniem osób ze szczególnymi potrzebami</w:t>
      </w:r>
      <w:r w:rsidRPr="00C41651">
        <w:rPr>
          <w:rFonts w:asciiTheme="majorHAnsi" w:eastAsia="Times New Roman" w:hAnsiTheme="majorHAnsi" w:cstheme="majorHAnsi"/>
          <w:szCs w:val="20"/>
        </w:rPr>
        <w:fldChar w:fldCharType="end"/>
      </w:r>
    </w:p>
    <w:p w14:paraId="5D6452C0" w14:textId="01BAE9C8" w:rsidR="00391D85" w:rsidRPr="00194122" w:rsidRDefault="00391D85" w:rsidP="00A56765">
      <w:pPr>
        <w:pStyle w:val="Akapitzlist"/>
        <w:numPr>
          <w:ilvl w:val="1"/>
          <w:numId w:val="23"/>
        </w:numPr>
        <w:ind w:left="1134"/>
        <w:rPr>
          <w:rFonts w:asciiTheme="majorHAnsi" w:eastAsia="Calibri" w:hAnsiTheme="majorHAnsi" w:cstheme="majorHAnsi"/>
          <w:b/>
          <w:bCs/>
          <w:i/>
          <w:iCs/>
        </w:rPr>
      </w:pPr>
      <w:r w:rsidRPr="00194122">
        <w:rPr>
          <w:rFonts w:asciiTheme="majorHAnsi" w:eastAsia="Calibri" w:hAnsiTheme="majorHAnsi" w:cstheme="majorHAnsi"/>
          <w:b/>
          <w:bCs/>
          <w:i/>
          <w:iCs/>
        </w:rPr>
        <w:t xml:space="preserve">organizacji działalności </w:t>
      </w:r>
      <w:r w:rsidR="007B230B" w:rsidRPr="00194122">
        <w:rPr>
          <w:rFonts w:asciiTheme="majorHAnsi" w:eastAsia="Calibri" w:hAnsiTheme="majorHAnsi" w:cstheme="majorHAnsi"/>
          <w:b/>
          <w:bCs/>
          <w:i/>
          <w:iCs/>
        </w:rPr>
        <w:t>kulturalnej</w:t>
      </w:r>
      <w:r w:rsidR="00194122">
        <w:rPr>
          <w:rFonts w:asciiTheme="majorHAnsi" w:eastAsia="Calibri" w:hAnsiTheme="majorHAnsi" w:cstheme="majorHAnsi"/>
          <w:b/>
          <w:bCs/>
          <w:i/>
          <w:iCs/>
        </w:rPr>
        <w:t>:</w:t>
      </w:r>
    </w:p>
    <w:p w14:paraId="6D805431" w14:textId="32D3FB3F" w:rsidR="004171D3" w:rsidRPr="00084015" w:rsidRDefault="00084015" w:rsidP="00A56765">
      <w:pPr>
        <w:pStyle w:val="Akapitzlist"/>
        <w:numPr>
          <w:ilvl w:val="0"/>
          <w:numId w:val="41"/>
        </w:numPr>
        <w:ind w:left="1418"/>
        <w:rPr>
          <w:rFonts w:asciiTheme="majorHAnsi" w:eastAsia="Calibri" w:hAnsiTheme="majorHAnsi" w:cstheme="majorHAnsi"/>
        </w:rPr>
      </w:pPr>
      <w:r w:rsidRPr="00084015">
        <w:rPr>
          <w:rFonts w:asciiTheme="majorHAnsi" w:eastAsia="Calibri" w:hAnsiTheme="majorHAnsi" w:cstheme="majorHAnsi"/>
        </w:rPr>
        <w:fldChar w:fldCharType="begin"/>
      </w:r>
      <w:r w:rsidRPr="00084015">
        <w:rPr>
          <w:rFonts w:asciiTheme="majorHAnsi" w:eastAsia="Calibri" w:hAnsiTheme="majorHAnsi" w:cstheme="majorHAnsi"/>
        </w:rPr>
        <w:instrText xml:space="preserve"> REF _Ref217304472 \h  \* MERGEFORMAT </w:instrText>
      </w:r>
      <w:r w:rsidRPr="00084015">
        <w:rPr>
          <w:rFonts w:asciiTheme="majorHAnsi" w:eastAsia="Calibri" w:hAnsiTheme="majorHAnsi" w:cstheme="majorHAnsi"/>
        </w:rPr>
      </w:r>
      <w:r w:rsidRPr="00084015">
        <w:rPr>
          <w:rFonts w:asciiTheme="majorHAnsi" w:eastAsia="Calibri" w:hAnsiTheme="majorHAnsi" w:cstheme="majorHAnsi"/>
        </w:rPr>
        <w:fldChar w:fldCharType="separate"/>
      </w:r>
      <w:r w:rsidRPr="00084015">
        <w:rPr>
          <w:rFonts w:asciiTheme="majorHAnsi" w:eastAsia="Times New Roman" w:hAnsiTheme="majorHAnsi" w:cstheme="majorHAnsi"/>
          <w:szCs w:val="20"/>
        </w:rPr>
        <w:t>Zarządzanie projektami międzynarodowymi w zakresie działalności artystycznej</w:t>
      </w:r>
      <w:r w:rsidRPr="00084015">
        <w:rPr>
          <w:rFonts w:asciiTheme="majorHAnsi" w:eastAsia="Calibri" w:hAnsiTheme="majorHAnsi" w:cstheme="majorHAnsi"/>
        </w:rPr>
        <w:fldChar w:fldCharType="end"/>
      </w:r>
    </w:p>
    <w:p w14:paraId="5B2F58AA" w14:textId="095A70AA" w:rsidR="004171D3" w:rsidRPr="00084015" w:rsidRDefault="00084015" w:rsidP="00A56765">
      <w:pPr>
        <w:pStyle w:val="Akapitzlist"/>
        <w:numPr>
          <w:ilvl w:val="0"/>
          <w:numId w:val="41"/>
        </w:numPr>
        <w:ind w:left="1418"/>
        <w:rPr>
          <w:rFonts w:asciiTheme="majorHAnsi" w:eastAsia="Calibri" w:hAnsiTheme="majorHAnsi" w:cstheme="majorHAnsi"/>
        </w:rPr>
      </w:pPr>
      <w:r w:rsidRPr="00084015">
        <w:rPr>
          <w:rFonts w:asciiTheme="majorHAnsi" w:eastAsia="Calibri" w:hAnsiTheme="majorHAnsi" w:cstheme="majorHAnsi"/>
        </w:rPr>
        <w:fldChar w:fldCharType="begin"/>
      </w:r>
      <w:r w:rsidRPr="00084015">
        <w:rPr>
          <w:rFonts w:asciiTheme="majorHAnsi" w:eastAsia="Calibri" w:hAnsiTheme="majorHAnsi" w:cstheme="majorHAnsi"/>
        </w:rPr>
        <w:instrText xml:space="preserve"> REF _Ref217304511 \h  \* MERGEFORMAT </w:instrText>
      </w:r>
      <w:r w:rsidRPr="00084015">
        <w:rPr>
          <w:rFonts w:asciiTheme="majorHAnsi" w:eastAsia="Calibri" w:hAnsiTheme="majorHAnsi" w:cstheme="majorHAnsi"/>
        </w:rPr>
      </w:r>
      <w:r w:rsidRPr="00084015">
        <w:rPr>
          <w:rFonts w:asciiTheme="majorHAnsi" w:eastAsia="Calibri" w:hAnsiTheme="majorHAnsi" w:cstheme="majorHAnsi"/>
        </w:rPr>
        <w:fldChar w:fldCharType="separate"/>
      </w:r>
      <w:r w:rsidRPr="00084015">
        <w:rPr>
          <w:rFonts w:asciiTheme="majorHAnsi" w:hAnsiTheme="majorHAnsi" w:cstheme="majorHAnsi"/>
          <w:szCs w:val="20"/>
        </w:rPr>
        <w:t>Budowanie zespołów projektowych</w:t>
      </w:r>
      <w:r w:rsidRPr="00084015">
        <w:rPr>
          <w:rFonts w:asciiTheme="majorHAnsi" w:eastAsia="Calibri" w:hAnsiTheme="majorHAnsi" w:cstheme="majorHAnsi"/>
        </w:rPr>
        <w:fldChar w:fldCharType="end"/>
      </w:r>
    </w:p>
    <w:p w14:paraId="15072F91" w14:textId="5F1DDDAA" w:rsidR="00391D85" w:rsidRPr="00084015" w:rsidRDefault="00243684" w:rsidP="00A56765">
      <w:pPr>
        <w:pStyle w:val="Akapitzlist"/>
        <w:numPr>
          <w:ilvl w:val="1"/>
          <w:numId w:val="23"/>
        </w:numPr>
        <w:ind w:left="1134"/>
        <w:rPr>
          <w:rFonts w:asciiTheme="majorHAnsi" w:eastAsia="Calibri" w:hAnsiTheme="majorHAnsi" w:cstheme="majorHAnsi"/>
          <w:b/>
          <w:bCs/>
          <w:i/>
          <w:iCs/>
        </w:rPr>
      </w:pPr>
      <w:r w:rsidRPr="00084015">
        <w:rPr>
          <w:rFonts w:asciiTheme="majorHAnsi" w:eastAsia="Calibri" w:hAnsiTheme="majorHAnsi" w:cstheme="majorHAnsi"/>
          <w:b/>
          <w:bCs/>
          <w:i/>
          <w:iCs/>
        </w:rPr>
        <w:t>transformacji cyfrowej (w tym bezpieczeństwa IT i prawa autorskiego)</w:t>
      </w:r>
      <w:r w:rsidR="004171D3" w:rsidRPr="00084015">
        <w:rPr>
          <w:rFonts w:asciiTheme="majorHAnsi" w:eastAsia="Calibri" w:hAnsiTheme="majorHAnsi" w:cstheme="majorHAnsi"/>
          <w:b/>
          <w:bCs/>
          <w:i/>
          <w:iCs/>
        </w:rPr>
        <w:t>:</w:t>
      </w:r>
    </w:p>
    <w:p w14:paraId="48DD4A25" w14:textId="5C93E176" w:rsidR="004171D3" w:rsidRPr="00E46760" w:rsidRDefault="00E46760" w:rsidP="00A56765">
      <w:pPr>
        <w:pStyle w:val="Akapitzlist"/>
        <w:numPr>
          <w:ilvl w:val="0"/>
          <w:numId w:val="42"/>
        </w:numPr>
        <w:ind w:left="1418"/>
        <w:rPr>
          <w:rFonts w:asciiTheme="majorHAnsi" w:eastAsia="Calibri" w:hAnsiTheme="majorHAnsi" w:cstheme="majorHAnsi"/>
        </w:rPr>
      </w:pPr>
      <w:r w:rsidRPr="00E46760">
        <w:rPr>
          <w:rFonts w:asciiTheme="majorHAnsi" w:eastAsia="Calibri" w:hAnsiTheme="majorHAnsi" w:cstheme="majorHAnsi"/>
        </w:rPr>
        <w:fldChar w:fldCharType="begin"/>
      </w:r>
      <w:r w:rsidRPr="00E46760">
        <w:rPr>
          <w:rFonts w:asciiTheme="majorHAnsi" w:eastAsia="Calibri" w:hAnsiTheme="majorHAnsi" w:cstheme="majorHAnsi"/>
        </w:rPr>
        <w:instrText xml:space="preserve"> REF _Ref217305345 \h  \* MERGEFORMAT </w:instrText>
      </w:r>
      <w:r w:rsidRPr="00E46760">
        <w:rPr>
          <w:rFonts w:asciiTheme="majorHAnsi" w:eastAsia="Calibri" w:hAnsiTheme="majorHAnsi" w:cstheme="majorHAnsi"/>
        </w:rPr>
      </w:r>
      <w:r w:rsidRPr="00E46760">
        <w:rPr>
          <w:rFonts w:asciiTheme="majorHAnsi" w:eastAsia="Calibri" w:hAnsiTheme="majorHAnsi" w:cstheme="majorHAnsi"/>
        </w:rPr>
        <w:fldChar w:fldCharType="separate"/>
      </w:r>
      <w:r w:rsidRPr="00E46760">
        <w:rPr>
          <w:rFonts w:asciiTheme="majorHAnsi" w:eastAsia="Times New Roman" w:hAnsiTheme="majorHAnsi" w:cstheme="majorHAnsi"/>
          <w:szCs w:val="20"/>
        </w:rPr>
        <w:t>Wybrane narzędzia cyfrowe i aplikacje wspierające proces dydaktyczny.</w:t>
      </w:r>
      <w:r w:rsidRPr="00E46760">
        <w:rPr>
          <w:rFonts w:asciiTheme="majorHAnsi" w:eastAsia="Calibri" w:hAnsiTheme="majorHAnsi" w:cstheme="majorHAnsi"/>
        </w:rPr>
        <w:fldChar w:fldCharType="end"/>
      </w:r>
    </w:p>
    <w:p w14:paraId="2F208ED5" w14:textId="303D475B" w:rsidR="004171D3" w:rsidRPr="00E46760" w:rsidRDefault="00E46760" w:rsidP="00A56765">
      <w:pPr>
        <w:pStyle w:val="Akapitzlist"/>
        <w:numPr>
          <w:ilvl w:val="0"/>
          <w:numId w:val="42"/>
        </w:numPr>
        <w:ind w:left="1418"/>
        <w:rPr>
          <w:rFonts w:asciiTheme="majorHAnsi" w:eastAsia="Calibri" w:hAnsiTheme="majorHAnsi" w:cstheme="majorHAnsi"/>
        </w:rPr>
      </w:pPr>
      <w:r w:rsidRPr="00E46760">
        <w:rPr>
          <w:rFonts w:asciiTheme="majorHAnsi" w:eastAsia="Calibri" w:hAnsiTheme="majorHAnsi" w:cstheme="majorHAnsi"/>
        </w:rPr>
        <w:fldChar w:fldCharType="begin"/>
      </w:r>
      <w:r w:rsidRPr="00E46760">
        <w:rPr>
          <w:rFonts w:asciiTheme="majorHAnsi" w:eastAsia="Calibri" w:hAnsiTheme="majorHAnsi" w:cstheme="majorHAnsi"/>
        </w:rPr>
        <w:instrText xml:space="preserve"> REF _Ref217305357 \h  \* MERGEFORMAT </w:instrText>
      </w:r>
      <w:r w:rsidRPr="00E46760">
        <w:rPr>
          <w:rFonts w:asciiTheme="majorHAnsi" w:eastAsia="Calibri" w:hAnsiTheme="majorHAnsi" w:cstheme="majorHAnsi"/>
        </w:rPr>
      </w:r>
      <w:r w:rsidRPr="00E46760">
        <w:rPr>
          <w:rFonts w:asciiTheme="majorHAnsi" w:eastAsia="Calibri" w:hAnsiTheme="majorHAnsi" w:cstheme="majorHAnsi"/>
        </w:rPr>
        <w:fldChar w:fldCharType="separate"/>
      </w:r>
      <w:r w:rsidRPr="00E46760">
        <w:rPr>
          <w:rFonts w:asciiTheme="majorHAnsi" w:hAnsiTheme="majorHAnsi" w:cstheme="majorHAnsi"/>
        </w:rPr>
        <w:t>Otwarta Nauka (Open Science)</w:t>
      </w:r>
      <w:r w:rsidRPr="00E46760">
        <w:rPr>
          <w:rFonts w:asciiTheme="majorHAnsi" w:eastAsia="Calibri" w:hAnsiTheme="majorHAnsi" w:cstheme="majorHAnsi"/>
        </w:rPr>
        <w:fldChar w:fldCharType="end"/>
      </w:r>
    </w:p>
    <w:p w14:paraId="0AD69B36" w14:textId="39E73F95" w:rsidR="004171D3" w:rsidRPr="00E46760" w:rsidRDefault="00E46760" w:rsidP="00A56765">
      <w:pPr>
        <w:pStyle w:val="Akapitzlist"/>
        <w:numPr>
          <w:ilvl w:val="0"/>
          <w:numId w:val="42"/>
        </w:numPr>
        <w:ind w:left="1418"/>
        <w:rPr>
          <w:rFonts w:asciiTheme="majorHAnsi" w:eastAsia="Calibri" w:hAnsiTheme="majorHAnsi" w:cstheme="majorHAnsi"/>
        </w:rPr>
      </w:pPr>
      <w:r w:rsidRPr="00E46760">
        <w:rPr>
          <w:rFonts w:asciiTheme="majorHAnsi" w:eastAsia="Calibri" w:hAnsiTheme="majorHAnsi" w:cstheme="majorHAnsi"/>
        </w:rPr>
        <w:fldChar w:fldCharType="begin"/>
      </w:r>
      <w:r w:rsidRPr="00E46760">
        <w:rPr>
          <w:rFonts w:asciiTheme="majorHAnsi" w:eastAsia="Calibri" w:hAnsiTheme="majorHAnsi" w:cstheme="majorHAnsi"/>
        </w:rPr>
        <w:instrText xml:space="preserve"> REF _Ref217305368 \h  \* MERGEFORMAT </w:instrText>
      </w:r>
      <w:r w:rsidRPr="00E46760">
        <w:rPr>
          <w:rFonts w:asciiTheme="majorHAnsi" w:eastAsia="Calibri" w:hAnsiTheme="majorHAnsi" w:cstheme="majorHAnsi"/>
        </w:rPr>
      </w:r>
      <w:r w:rsidRPr="00E46760">
        <w:rPr>
          <w:rFonts w:asciiTheme="majorHAnsi" w:eastAsia="Calibri" w:hAnsiTheme="majorHAnsi" w:cstheme="majorHAnsi"/>
        </w:rPr>
        <w:fldChar w:fldCharType="separate"/>
      </w:r>
      <w:r w:rsidRPr="00E46760">
        <w:rPr>
          <w:lang w:eastAsia="ar-SA"/>
        </w:rPr>
        <w:t xml:space="preserve">Wybrane narzędzia cyfrowe i aplikacje wspierające działalność artystyczną i proces kreacji: VR/AR </w:t>
      </w:r>
      <w:proofErr w:type="spellStart"/>
      <w:r w:rsidRPr="00E46760">
        <w:rPr>
          <w:lang w:eastAsia="ar-SA"/>
        </w:rPr>
        <w:t>devising</w:t>
      </w:r>
      <w:proofErr w:type="spellEnd"/>
      <w:r w:rsidRPr="00E46760">
        <w:rPr>
          <w:rFonts w:asciiTheme="majorHAnsi" w:eastAsia="Calibri" w:hAnsiTheme="majorHAnsi" w:cstheme="majorHAnsi"/>
        </w:rPr>
        <w:fldChar w:fldCharType="end"/>
      </w:r>
    </w:p>
    <w:p w14:paraId="5DACC765" w14:textId="777F0294" w:rsidR="004171D3" w:rsidRPr="00E46760" w:rsidRDefault="00E46760" w:rsidP="00A56765">
      <w:pPr>
        <w:pStyle w:val="Akapitzlist"/>
        <w:numPr>
          <w:ilvl w:val="0"/>
          <w:numId w:val="42"/>
        </w:numPr>
        <w:ind w:left="1418"/>
        <w:rPr>
          <w:rFonts w:asciiTheme="majorHAnsi" w:eastAsia="Calibri" w:hAnsiTheme="majorHAnsi" w:cstheme="majorHAnsi"/>
        </w:rPr>
      </w:pPr>
      <w:r w:rsidRPr="00E46760">
        <w:rPr>
          <w:rFonts w:asciiTheme="majorHAnsi" w:eastAsia="Calibri" w:hAnsiTheme="majorHAnsi" w:cstheme="majorHAnsi"/>
        </w:rPr>
        <w:fldChar w:fldCharType="begin"/>
      </w:r>
      <w:r w:rsidRPr="00E46760">
        <w:rPr>
          <w:rFonts w:asciiTheme="majorHAnsi" w:eastAsia="Calibri" w:hAnsiTheme="majorHAnsi" w:cstheme="majorHAnsi"/>
        </w:rPr>
        <w:instrText xml:space="preserve"> REF _Ref217305376 \h  \* MERGEFORMAT </w:instrText>
      </w:r>
      <w:r w:rsidRPr="00E46760">
        <w:rPr>
          <w:rFonts w:asciiTheme="majorHAnsi" w:eastAsia="Calibri" w:hAnsiTheme="majorHAnsi" w:cstheme="majorHAnsi"/>
        </w:rPr>
      </w:r>
      <w:r w:rsidRPr="00E46760">
        <w:rPr>
          <w:rFonts w:asciiTheme="majorHAnsi" w:eastAsia="Calibri" w:hAnsiTheme="majorHAnsi" w:cstheme="majorHAnsi"/>
        </w:rPr>
        <w:fldChar w:fldCharType="separate"/>
      </w:r>
      <w:r w:rsidRPr="00E46760">
        <w:rPr>
          <w:rFonts w:asciiTheme="majorHAnsi" w:eastAsia="Times New Roman" w:hAnsiTheme="majorHAnsi" w:cstheme="majorHAnsi"/>
          <w:color w:val="000000"/>
          <w:szCs w:val="20"/>
        </w:rPr>
        <w:t xml:space="preserve">Rozwijanie kompetencji cyfrowych w </w:t>
      </w:r>
      <w:r w:rsidRPr="00E46760">
        <w:rPr>
          <w:rFonts w:asciiTheme="majorHAnsi" w:eastAsia="Times New Roman" w:hAnsiTheme="majorHAnsi" w:cstheme="majorHAnsi"/>
          <w:szCs w:val="20"/>
        </w:rPr>
        <w:t>bibliotekach</w:t>
      </w:r>
      <w:r w:rsidRPr="00E46760">
        <w:rPr>
          <w:rFonts w:asciiTheme="majorHAnsi" w:eastAsia="Calibri" w:hAnsiTheme="majorHAnsi" w:cstheme="majorHAnsi"/>
        </w:rPr>
        <w:fldChar w:fldCharType="end"/>
      </w:r>
    </w:p>
    <w:p w14:paraId="344B2CBC" w14:textId="7484C0D8" w:rsidR="004171D3" w:rsidRPr="00E46760" w:rsidRDefault="00E46760" w:rsidP="00A56765">
      <w:pPr>
        <w:pStyle w:val="Akapitzlist"/>
        <w:numPr>
          <w:ilvl w:val="0"/>
          <w:numId w:val="42"/>
        </w:numPr>
        <w:ind w:left="1418"/>
        <w:rPr>
          <w:rFonts w:asciiTheme="majorHAnsi" w:eastAsia="Calibri" w:hAnsiTheme="majorHAnsi" w:cstheme="majorHAnsi"/>
        </w:rPr>
      </w:pPr>
      <w:r w:rsidRPr="00E46760">
        <w:rPr>
          <w:rFonts w:asciiTheme="majorHAnsi" w:eastAsia="Calibri" w:hAnsiTheme="majorHAnsi" w:cstheme="majorHAnsi"/>
        </w:rPr>
        <w:fldChar w:fldCharType="begin"/>
      </w:r>
      <w:r w:rsidRPr="00E46760">
        <w:rPr>
          <w:rFonts w:asciiTheme="majorHAnsi" w:eastAsia="Calibri" w:hAnsiTheme="majorHAnsi" w:cstheme="majorHAnsi"/>
        </w:rPr>
        <w:instrText xml:space="preserve"> REF _Ref217305385 \h  \* MERGEFORMAT </w:instrText>
      </w:r>
      <w:r w:rsidRPr="00E46760">
        <w:rPr>
          <w:rFonts w:asciiTheme="majorHAnsi" w:eastAsia="Calibri" w:hAnsiTheme="majorHAnsi" w:cstheme="majorHAnsi"/>
        </w:rPr>
      </w:r>
      <w:r w:rsidRPr="00E46760">
        <w:rPr>
          <w:rFonts w:asciiTheme="majorHAnsi" w:eastAsia="Calibri" w:hAnsiTheme="majorHAnsi" w:cstheme="majorHAnsi"/>
        </w:rPr>
        <w:fldChar w:fldCharType="separate"/>
      </w:r>
      <w:r w:rsidRPr="00E46760">
        <w:rPr>
          <w:rFonts w:asciiTheme="majorHAnsi" w:eastAsia="Times New Roman" w:hAnsiTheme="majorHAnsi" w:cstheme="majorHAnsi"/>
          <w:color w:val="000000"/>
          <w:szCs w:val="20"/>
        </w:rPr>
        <w:t xml:space="preserve">Etyka sztucznej inteligencji. Prawne i etyczne </w:t>
      </w:r>
      <w:r w:rsidRPr="00E46760">
        <w:rPr>
          <w:rFonts w:asciiTheme="majorHAnsi" w:eastAsia="Times New Roman" w:hAnsiTheme="majorHAnsi" w:cstheme="majorHAnsi"/>
          <w:szCs w:val="20"/>
        </w:rPr>
        <w:t xml:space="preserve">aspekty wykorzystywania AI </w:t>
      </w:r>
      <w:r w:rsidR="00A9160A">
        <w:rPr>
          <w:rFonts w:asciiTheme="majorHAnsi" w:eastAsia="Times New Roman" w:hAnsiTheme="majorHAnsi" w:cstheme="majorHAnsi"/>
          <w:szCs w:val="20"/>
        </w:rPr>
        <w:br/>
      </w:r>
      <w:r w:rsidRPr="00E46760">
        <w:rPr>
          <w:rFonts w:asciiTheme="majorHAnsi" w:eastAsia="Times New Roman" w:hAnsiTheme="majorHAnsi" w:cstheme="majorHAnsi"/>
          <w:szCs w:val="20"/>
        </w:rPr>
        <w:t>w procesie dydaktycznym, artystycznym oraz zarządzaniu</w:t>
      </w:r>
      <w:r w:rsidRPr="00E46760">
        <w:rPr>
          <w:rFonts w:asciiTheme="majorHAnsi" w:eastAsia="Calibri" w:hAnsiTheme="majorHAnsi" w:cstheme="majorHAnsi"/>
        </w:rPr>
        <w:fldChar w:fldCharType="end"/>
      </w:r>
    </w:p>
    <w:p w14:paraId="5202DB7C" w14:textId="19909989" w:rsidR="00391D85" w:rsidRPr="00E46760" w:rsidRDefault="00243684" w:rsidP="00A56765">
      <w:pPr>
        <w:pStyle w:val="Akapitzlist"/>
        <w:numPr>
          <w:ilvl w:val="1"/>
          <w:numId w:val="23"/>
        </w:numPr>
        <w:ind w:left="1134"/>
        <w:rPr>
          <w:rFonts w:asciiTheme="majorHAnsi" w:eastAsia="Calibri" w:hAnsiTheme="majorHAnsi" w:cstheme="majorHAnsi"/>
          <w:b/>
          <w:bCs/>
          <w:i/>
          <w:iCs/>
        </w:rPr>
      </w:pPr>
      <w:r w:rsidRPr="00E46760">
        <w:rPr>
          <w:rFonts w:asciiTheme="majorHAnsi" w:eastAsia="Calibri" w:hAnsiTheme="majorHAnsi" w:cstheme="majorHAnsi"/>
          <w:b/>
          <w:bCs/>
          <w:i/>
          <w:iCs/>
        </w:rPr>
        <w:t>innowacji społecznych</w:t>
      </w:r>
      <w:r w:rsidR="004171D3" w:rsidRPr="00E46760">
        <w:rPr>
          <w:rFonts w:asciiTheme="majorHAnsi" w:eastAsia="Calibri" w:hAnsiTheme="majorHAnsi" w:cstheme="majorHAnsi"/>
          <w:b/>
          <w:bCs/>
          <w:i/>
          <w:iCs/>
        </w:rPr>
        <w:t>:</w:t>
      </w:r>
    </w:p>
    <w:p w14:paraId="5F08F6D3" w14:textId="008AC833" w:rsidR="004171D3" w:rsidRPr="00C41651" w:rsidRDefault="00695FAF" w:rsidP="00A56765">
      <w:pPr>
        <w:pStyle w:val="Akapitzlist"/>
        <w:numPr>
          <w:ilvl w:val="0"/>
          <w:numId w:val="45"/>
        </w:numPr>
        <w:ind w:left="1418"/>
        <w:rPr>
          <w:rFonts w:asciiTheme="majorHAnsi" w:eastAsia="Times New Roman" w:hAnsiTheme="majorHAnsi" w:cstheme="majorHAnsi"/>
          <w:color w:val="000000"/>
          <w:szCs w:val="20"/>
        </w:rPr>
      </w:pPr>
      <w:r w:rsidRPr="00C41651">
        <w:rPr>
          <w:rFonts w:asciiTheme="majorHAnsi" w:eastAsia="Times New Roman" w:hAnsiTheme="majorHAnsi" w:cstheme="majorHAnsi"/>
          <w:color w:val="000000"/>
          <w:szCs w:val="20"/>
        </w:rPr>
        <w:fldChar w:fldCharType="begin"/>
      </w:r>
      <w:r w:rsidRPr="00C41651">
        <w:rPr>
          <w:rFonts w:asciiTheme="majorHAnsi" w:eastAsia="Times New Roman" w:hAnsiTheme="majorHAnsi" w:cstheme="majorHAnsi"/>
          <w:color w:val="000000"/>
          <w:szCs w:val="20"/>
        </w:rPr>
        <w:instrText xml:space="preserve"> REF _Ref217305997 \h  \* MERGEFORMAT </w:instrText>
      </w:r>
      <w:r w:rsidRPr="00C41651">
        <w:rPr>
          <w:rFonts w:asciiTheme="majorHAnsi" w:eastAsia="Times New Roman" w:hAnsiTheme="majorHAnsi" w:cstheme="majorHAnsi"/>
          <w:color w:val="000000"/>
          <w:szCs w:val="20"/>
        </w:rPr>
      </w:r>
      <w:r w:rsidRPr="00C41651">
        <w:rPr>
          <w:rFonts w:asciiTheme="majorHAnsi" w:eastAsia="Times New Roman" w:hAnsiTheme="majorHAnsi" w:cstheme="majorHAnsi"/>
          <w:color w:val="000000"/>
          <w:szCs w:val="20"/>
        </w:rPr>
        <w:fldChar w:fldCharType="separate"/>
      </w:r>
      <w:r w:rsidRPr="00695FAF">
        <w:rPr>
          <w:rFonts w:asciiTheme="majorHAnsi" w:eastAsia="Times New Roman" w:hAnsiTheme="majorHAnsi" w:cstheme="majorHAnsi"/>
          <w:color w:val="000000"/>
          <w:szCs w:val="20"/>
        </w:rPr>
        <w:t xml:space="preserve">NVC – Non </w:t>
      </w:r>
      <w:proofErr w:type="spellStart"/>
      <w:r w:rsidRPr="00695FAF">
        <w:rPr>
          <w:rFonts w:asciiTheme="majorHAnsi" w:eastAsia="Times New Roman" w:hAnsiTheme="majorHAnsi" w:cstheme="majorHAnsi"/>
          <w:color w:val="000000"/>
          <w:szCs w:val="20"/>
        </w:rPr>
        <w:t>Violent</w:t>
      </w:r>
      <w:proofErr w:type="spellEnd"/>
      <w:r w:rsidRPr="00695FAF">
        <w:rPr>
          <w:rFonts w:asciiTheme="majorHAnsi" w:eastAsia="Times New Roman" w:hAnsiTheme="majorHAnsi" w:cstheme="majorHAnsi"/>
          <w:color w:val="000000"/>
          <w:szCs w:val="20"/>
        </w:rPr>
        <w:t xml:space="preserve"> </w:t>
      </w:r>
      <w:proofErr w:type="spellStart"/>
      <w:r w:rsidRPr="00695FAF">
        <w:rPr>
          <w:rFonts w:asciiTheme="majorHAnsi" w:eastAsia="Times New Roman" w:hAnsiTheme="majorHAnsi" w:cstheme="majorHAnsi"/>
          <w:color w:val="000000"/>
          <w:szCs w:val="20"/>
        </w:rPr>
        <w:t>Communication</w:t>
      </w:r>
      <w:proofErr w:type="spellEnd"/>
      <w:r w:rsidRPr="00C41651">
        <w:rPr>
          <w:rFonts w:asciiTheme="majorHAnsi" w:eastAsia="Times New Roman" w:hAnsiTheme="majorHAnsi" w:cstheme="majorHAnsi"/>
          <w:color w:val="000000"/>
          <w:szCs w:val="20"/>
        </w:rPr>
        <w:fldChar w:fldCharType="end"/>
      </w:r>
    </w:p>
    <w:p w14:paraId="1E5CAEFE" w14:textId="672F05FF" w:rsidR="004171D3" w:rsidRPr="00C41651" w:rsidRDefault="00695FAF" w:rsidP="00A56765">
      <w:pPr>
        <w:pStyle w:val="Akapitzlist"/>
        <w:numPr>
          <w:ilvl w:val="0"/>
          <w:numId w:val="45"/>
        </w:numPr>
        <w:ind w:left="1418"/>
        <w:rPr>
          <w:rFonts w:asciiTheme="majorHAnsi" w:eastAsia="Times New Roman" w:hAnsiTheme="majorHAnsi" w:cstheme="majorHAnsi"/>
          <w:color w:val="000000"/>
          <w:szCs w:val="20"/>
        </w:rPr>
      </w:pPr>
      <w:r w:rsidRPr="00C41651">
        <w:rPr>
          <w:rFonts w:asciiTheme="majorHAnsi" w:eastAsia="Times New Roman" w:hAnsiTheme="majorHAnsi" w:cstheme="majorHAnsi"/>
          <w:color w:val="000000"/>
          <w:szCs w:val="20"/>
        </w:rPr>
        <w:fldChar w:fldCharType="begin"/>
      </w:r>
      <w:r w:rsidRPr="00C41651">
        <w:rPr>
          <w:rFonts w:asciiTheme="majorHAnsi" w:eastAsia="Times New Roman" w:hAnsiTheme="majorHAnsi" w:cstheme="majorHAnsi"/>
          <w:color w:val="000000"/>
          <w:szCs w:val="20"/>
        </w:rPr>
        <w:instrText xml:space="preserve"> REF _Ref217306006 \h  \* MERGEFORMAT </w:instrText>
      </w:r>
      <w:r w:rsidRPr="00C41651">
        <w:rPr>
          <w:rFonts w:asciiTheme="majorHAnsi" w:eastAsia="Times New Roman" w:hAnsiTheme="majorHAnsi" w:cstheme="majorHAnsi"/>
          <w:color w:val="000000"/>
          <w:szCs w:val="20"/>
        </w:rPr>
      </w:r>
      <w:r w:rsidRPr="00C41651">
        <w:rPr>
          <w:rFonts w:asciiTheme="majorHAnsi" w:eastAsia="Times New Roman" w:hAnsiTheme="majorHAnsi" w:cstheme="majorHAnsi"/>
          <w:color w:val="000000"/>
          <w:szCs w:val="20"/>
        </w:rPr>
        <w:fldChar w:fldCharType="separate"/>
      </w:r>
      <w:r w:rsidRPr="00695FAF">
        <w:rPr>
          <w:rFonts w:asciiTheme="majorHAnsi" w:eastAsia="Times New Roman" w:hAnsiTheme="majorHAnsi" w:cstheme="majorHAnsi"/>
          <w:color w:val="000000"/>
          <w:szCs w:val="20"/>
        </w:rPr>
        <w:t xml:space="preserve">Szkolenie z obszaru Design </w:t>
      </w:r>
      <w:proofErr w:type="spellStart"/>
      <w:r w:rsidRPr="00695FAF">
        <w:rPr>
          <w:rFonts w:asciiTheme="majorHAnsi" w:eastAsia="Times New Roman" w:hAnsiTheme="majorHAnsi" w:cstheme="majorHAnsi"/>
          <w:color w:val="000000"/>
          <w:szCs w:val="20"/>
        </w:rPr>
        <w:t>Thinking</w:t>
      </w:r>
      <w:proofErr w:type="spellEnd"/>
      <w:r w:rsidRPr="00C41651">
        <w:rPr>
          <w:rFonts w:asciiTheme="majorHAnsi" w:eastAsia="Times New Roman" w:hAnsiTheme="majorHAnsi" w:cstheme="majorHAnsi"/>
          <w:color w:val="000000"/>
          <w:szCs w:val="20"/>
        </w:rPr>
        <w:fldChar w:fldCharType="end"/>
      </w:r>
    </w:p>
    <w:p w14:paraId="00A35D80" w14:textId="01768AEA" w:rsidR="00391D85" w:rsidRPr="00695FAF" w:rsidRDefault="00243684" w:rsidP="00A56765">
      <w:pPr>
        <w:pStyle w:val="Akapitzlist"/>
        <w:numPr>
          <w:ilvl w:val="1"/>
          <w:numId w:val="23"/>
        </w:numPr>
        <w:ind w:left="1134"/>
        <w:rPr>
          <w:rFonts w:asciiTheme="majorHAnsi" w:eastAsia="Calibri" w:hAnsiTheme="majorHAnsi" w:cstheme="majorHAnsi"/>
          <w:b/>
          <w:bCs/>
          <w:i/>
          <w:iCs/>
        </w:rPr>
      </w:pPr>
      <w:r w:rsidRPr="00695FAF">
        <w:rPr>
          <w:rFonts w:asciiTheme="majorHAnsi" w:eastAsia="Calibri" w:hAnsiTheme="majorHAnsi" w:cstheme="majorHAnsi"/>
          <w:b/>
          <w:bCs/>
          <w:i/>
          <w:iCs/>
        </w:rPr>
        <w:t>włączenia społecznego</w:t>
      </w:r>
      <w:r w:rsidR="004171D3" w:rsidRPr="00695FAF">
        <w:rPr>
          <w:rFonts w:asciiTheme="majorHAnsi" w:eastAsia="Calibri" w:hAnsiTheme="majorHAnsi" w:cstheme="majorHAnsi"/>
          <w:b/>
          <w:bCs/>
          <w:i/>
          <w:iCs/>
        </w:rPr>
        <w:t>:</w:t>
      </w:r>
    </w:p>
    <w:p w14:paraId="312464A1" w14:textId="1D08D9D2" w:rsidR="004171D3" w:rsidRPr="00174AB0" w:rsidRDefault="00540750" w:rsidP="00A56765">
      <w:pPr>
        <w:pStyle w:val="Akapitzlist"/>
        <w:numPr>
          <w:ilvl w:val="0"/>
          <w:numId w:val="44"/>
        </w:numPr>
        <w:ind w:left="1418"/>
        <w:rPr>
          <w:rFonts w:asciiTheme="majorHAnsi" w:eastAsia="Calibri" w:hAnsiTheme="majorHAnsi" w:cstheme="majorHAnsi"/>
        </w:rPr>
      </w:pPr>
      <w:r w:rsidRPr="00174AB0">
        <w:rPr>
          <w:rFonts w:asciiTheme="majorHAnsi" w:eastAsia="Calibri" w:hAnsiTheme="majorHAnsi" w:cstheme="majorHAnsi"/>
        </w:rPr>
        <w:fldChar w:fldCharType="begin"/>
      </w:r>
      <w:r w:rsidRPr="00174AB0">
        <w:rPr>
          <w:rFonts w:asciiTheme="majorHAnsi" w:eastAsia="Calibri" w:hAnsiTheme="majorHAnsi" w:cstheme="majorHAnsi"/>
        </w:rPr>
        <w:instrText xml:space="preserve"> REF _Ref217306682 \h </w:instrText>
      </w:r>
      <w:r w:rsidR="00174AB0" w:rsidRPr="00174AB0">
        <w:rPr>
          <w:rFonts w:asciiTheme="majorHAnsi" w:eastAsia="Calibri" w:hAnsiTheme="majorHAnsi" w:cstheme="majorHAnsi"/>
        </w:rPr>
        <w:instrText xml:space="preserve"> \* MERGEFORMAT </w:instrText>
      </w:r>
      <w:r w:rsidRPr="00174AB0">
        <w:rPr>
          <w:rFonts w:asciiTheme="majorHAnsi" w:eastAsia="Calibri" w:hAnsiTheme="majorHAnsi" w:cstheme="majorHAnsi"/>
        </w:rPr>
      </w:r>
      <w:r w:rsidRPr="00174AB0">
        <w:rPr>
          <w:rFonts w:asciiTheme="majorHAnsi" w:eastAsia="Calibri" w:hAnsiTheme="majorHAnsi" w:cstheme="majorHAnsi"/>
        </w:rPr>
        <w:fldChar w:fldCharType="separate"/>
      </w:r>
      <w:r w:rsidRPr="00174AB0">
        <w:rPr>
          <w:rFonts w:asciiTheme="majorHAnsi" w:eastAsia="Times New Roman" w:hAnsiTheme="majorHAnsi" w:cstheme="majorHAnsi"/>
          <w:szCs w:val="20"/>
        </w:rPr>
        <w:t xml:space="preserve">Komunikacja i metodologia pracy z osobami </w:t>
      </w:r>
      <w:proofErr w:type="spellStart"/>
      <w:r w:rsidRPr="00174AB0">
        <w:rPr>
          <w:rFonts w:asciiTheme="majorHAnsi" w:eastAsia="Times New Roman" w:hAnsiTheme="majorHAnsi" w:cstheme="majorHAnsi"/>
          <w:szCs w:val="20"/>
        </w:rPr>
        <w:t>neuroatypowymi</w:t>
      </w:r>
      <w:proofErr w:type="spellEnd"/>
      <w:r w:rsidRPr="00174AB0">
        <w:rPr>
          <w:rFonts w:asciiTheme="majorHAnsi" w:eastAsia="Calibri" w:hAnsiTheme="majorHAnsi" w:cstheme="majorHAnsi"/>
        </w:rPr>
        <w:fldChar w:fldCharType="end"/>
      </w:r>
    </w:p>
    <w:p w14:paraId="5E98F9D5" w14:textId="7799039C" w:rsidR="004171D3" w:rsidRPr="00174AB0" w:rsidRDefault="00540750" w:rsidP="00A56765">
      <w:pPr>
        <w:pStyle w:val="Akapitzlist"/>
        <w:numPr>
          <w:ilvl w:val="0"/>
          <w:numId w:val="44"/>
        </w:numPr>
        <w:ind w:left="1418"/>
        <w:rPr>
          <w:rFonts w:asciiTheme="majorHAnsi" w:eastAsia="Calibri" w:hAnsiTheme="majorHAnsi" w:cstheme="majorHAnsi"/>
        </w:rPr>
      </w:pPr>
      <w:r w:rsidRPr="00174AB0">
        <w:rPr>
          <w:rFonts w:asciiTheme="majorHAnsi" w:eastAsia="Calibri" w:hAnsiTheme="majorHAnsi" w:cstheme="majorHAnsi"/>
        </w:rPr>
        <w:fldChar w:fldCharType="begin"/>
      </w:r>
      <w:r w:rsidRPr="00174AB0">
        <w:rPr>
          <w:rFonts w:asciiTheme="majorHAnsi" w:eastAsia="Calibri" w:hAnsiTheme="majorHAnsi" w:cstheme="majorHAnsi"/>
        </w:rPr>
        <w:instrText xml:space="preserve"> REF _Ref217306692 \h </w:instrText>
      </w:r>
      <w:r w:rsidR="00174AB0" w:rsidRPr="00174AB0">
        <w:rPr>
          <w:rFonts w:asciiTheme="majorHAnsi" w:eastAsia="Calibri" w:hAnsiTheme="majorHAnsi" w:cstheme="majorHAnsi"/>
        </w:rPr>
        <w:instrText xml:space="preserve"> \* MERGEFORMAT </w:instrText>
      </w:r>
      <w:r w:rsidRPr="00174AB0">
        <w:rPr>
          <w:rFonts w:asciiTheme="majorHAnsi" w:eastAsia="Calibri" w:hAnsiTheme="majorHAnsi" w:cstheme="majorHAnsi"/>
        </w:rPr>
      </w:r>
      <w:r w:rsidRPr="00174AB0">
        <w:rPr>
          <w:rFonts w:asciiTheme="majorHAnsi" w:eastAsia="Calibri" w:hAnsiTheme="majorHAnsi" w:cstheme="majorHAnsi"/>
        </w:rPr>
        <w:fldChar w:fldCharType="separate"/>
      </w:r>
      <w:r w:rsidRPr="00174AB0">
        <w:rPr>
          <w:rFonts w:asciiTheme="majorHAnsi" w:eastAsia="MS Gothic" w:hAnsiTheme="majorHAnsi" w:cstheme="majorHAnsi"/>
          <w:szCs w:val="20"/>
        </w:rPr>
        <w:t xml:space="preserve">Język </w:t>
      </w:r>
      <w:proofErr w:type="spellStart"/>
      <w:r w:rsidRPr="00174AB0">
        <w:rPr>
          <w:rFonts w:asciiTheme="majorHAnsi" w:eastAsia="MS Gothic" w:hAnsiTheme="majorHAnsi" w:cstheme="majorHAnsi"/>
          <w:szCs w:val="20"/>
        </w:rPr>
        <w:t>inkluzywny</w:t>
      </w:r>
      <w:proofErr w:type="spellEnd"/>
      <w:r w:rsidRPr="00174AB0">
        <w:rPr>
          <w:rFonts w:asciiTheme="majorHAnsi" w:eastAsia="MS Gothic" w:hAnsiTheme="majorHAnsi" w:cstheme="majorHAnsi"/>
          <w:szCs w:val="20"/>
        </w:rPr>
        <w:t xml:space="preserve">, komunikacja </w:t>
      </w:r>
      <w:proofErr w:type="spellStart"/>
      <w:r w:rsidRPr="00174AB0">
        <w:rPr>
          <w:rFonts w:asciiTheme="majorHAnsi" w:eastAsia="MS Gothic" w:hAnsiTheme="majorHAnsi" w:cstheme="majorHAnsi"/>
          <w:szCs w:val="20"/>
        </w:rPr>
        <w:t>inkluzywna</w:t>
      </w:r>
      <w:proofErr w:type="spellEnd"/>
      <w:r w:rsidRPr="00174AB0">
        <w:rPr>
          <w:rFonts w:asciiTheme="majorHAnsi" w:eastAsia="Calibri" w:hAnsiTheme="majorHAnsi" w:cstheme="majorHAnsi"/>
        </w:rPr>
        <w:fldChar w:fldCharType="end"/>
      </w:r>
    </w:p>
    <w:p w14:paraId="6F63ABB0" w14:textId="442C6BF6" w:rsidR="004171D3" w:rsidRPr="00174AB0" w:rsidRDefault="00174AB0" w:rsidP="00A56765">
      <w:pPr>
        <w:pStyle w:val="Akapitzlist"/>
        <w:numPr>
          <w:ilvl w:val="0"/>
          <w:numId w:val="44"/>
        </w:numPr>
        <w:ind w:left="1418"/>
        <w:rPr>
          <w:rFonts w:asciiTheme="majorHAnsi" w:eastAsia="Calibri" w:hAnsiTheme="majorHAnsi" w:cstheme="majorHAnsi"/>
        </w:rPr>
      </w:pPr>
      <w:r w:rsidRPr="00174AB0">
        <w:rPr>
          <w:rFonts w:asciiTheme="majorHAnsi" w:eastAsia="Calibri" w:hAnsiTheme="majorHAnsi" w:cstheme="majorHAnsi"/>
        </w:rPr>
        <w:fldChar w:fldCharType="begin"/>
      </w:r>
      <w:r w:rsidRPr="00174AB0">
        <w:rPr>
          <w:rFonts w:asciiTheme="majorHAnsi" w:eastAsia="Calibri" w:hAnsiTheme="majorHAnsi" w:cstheme="majorHAnsi"/>
        </w:rPr>
        <w:instrText xml:space="preserve"> REF _Ref217306759 \h  \* MERGEFORMAT </w:instrText>
      </w:r>
      <w:r w:rsidRPr="00174AB0">
        <w:rPr>
          <w:rFonts w:asciiTheme="majorHAnsi" w:eastAsia="Calibri" w:hAnsiTheme="majorHAnsi" w:cstheme="majorHAnsi"/>
        </w:rPr>
      </w:r>
      <w:r w:rsidRPr="00174AB0">
        <w:rPr>
          <w:rFonts w:asciiTheme="majorHAnsi" w:eastAsia="Calibri" w:hAnsiTheme="majorHAnsi" w:cstheme="majorHAnsi"/>
        </w:rPr>
        <w:fldChar w:fldCharType="separate"/>
      </w:r>
      <w:r w:rsidRPr="00174AB0">
        <w:rPr>
          <w:rFonts w:asciiTheme="majorHAnsi" w:eastAsia="Times New Roman" w:hAnsiTheme="majorHAnsi" w:cstheme="majorHAnsi"/>
          <w:szCs w:val="20"/>
        </w:rPr>
        <w:t>Dokumenty dostępne</w:t>
      </w:r>
      <w:r w:rsidRPr="00174AB0">
        <w:rPr>
          <w:rFonts w:asciiTheme="majorHAnsi" w:eastAsia="Calibri" w:hAnsiTheme="majorHAnsi" w:cstheme="majorHAnsi"/>
        </w:rPr>
        <w:fldChar w:fldCharType="end"/>
      </w:r>
    </w:p>
    <w:p w14:paraId="217FA60C" w14:textId="7736929B" w:rsidR="004171D3" w:rsidRPr="00174AB0" w:rsidRDefault="00174AB0" w:rsidP="00A56765">
      <w:pPr>
        <w:pStyle w:val="Akapitzlist"/>
        <w:numPr>
          <w:ilvl w:val="0"/>
          <w:numId w:val="44"/>
        </w:numPr>
        <w:ind w:left="1418"/>
        <w:rPr>
          <w:rFonts w:asciiTheme="majorHAnsi" w:eastAsia="Calibri" w:hAnsiTheme="majorHAnsi" w:cstheme="majorHAnsi"/>
        </w:rPr>
      </w:pPr>
      <w:r w:rsidRPr="00174AB0">
        <w:rPr>
          <w:rFonts w:asciiTheme="majorHAnsi" w:eastAsia="Calibri" w:hAnsiTheme="majorHAnsi" w:cstheme="majorHAnsi"/>
        </w:rPr>
        <w:fldChar w:fldCharType="begin"/>
      </w:r>
      <w:r w:rsidRPr="00174AB0">
        <w:rPr>
          <w:rFonts w:asciiTheme="majorHAnsi" w:eastAsia="Calibri" w:hAnsiTheme="majorHAnsi" w:cstheme="majorHAnsi"/>
        </w:rPr>
        <w:instrText xml:space="preserve"> REF _Ref217306768 \h  \* MERGEFORMAT </w:instrText>
      </w:r>
      <w:r w:rsidRPr="00174AB0">
        <w:rPr>
          <w:rFonts w:asciiTheme="majorHAnsi" w:eastAsia="Calibri" w:hAnsiTheme="majorHAnsi" w:cstheme="majorHAnsi"/>
        </w:rPr>
      </w:r>
      <w:r w:rsidRPr="00174AB0">
        <w:rPr>
          <w:rFonts w:asciiTheme="majorHAnsi" w:eastAsia="Calibri" w:hAnsiTheme="majorHAnsi" w:cstheme="majorHAnsi"/>
        </w:rPr>
        <w:fldChar w:fldCharType="separate"/>
      </w:r>
      <w:proofErr w:type="spellStart"/>
      <w:r w:rsidRPr="00174AB0">
        <w:rPr>
          <w:rFonts w:asciiTheme="majorHAnsi" w:eastAsia="Times New Roman" w:hAnsiTheme="majorHAnsi" w:cstheme="majorHAnsi"/>
          <w:szCs w:val="20"/>
        </w:rPr>
        <w:t>Audiodeskrypcja</w:t>
      </w:r>
      <w:proofErr w:type="spellEnd"/>
      <w:r w:rsidRPr="00174AB0">
        <w:rPr>
          <w:rFonts w:asciiTheme="majorHAnsi" w:eastAsia="Times New Roman" w:hAnsiTheme="majorHAnsi" w:cstheme="majorHAnsi"/>
          <w:szCs w:val="20"/>
        </w:rPr>
        <w:t>, opisy alternatywne</w:t>
      </w:r>
      <w:r w:rsidRPr="00174AB0">
        <w:rPr>
          <w:rFonts w:asciiTheme="majorHAnsi" w:eastAsia="Calibri" w:hAnsiTheme="majorHAnsi" w:cstheme="majorHAnsi"/>
        </w:rPr>
        <w:fldChar w:fldCharType="end"/>
      </w:r>
    </w:p>
    <w:p w14:paraId="77A70867" w14:textId="5B917EE2" w:rsidR="004171D3" w:rsidRPr="00174AB0" w:rsidRDefault="00243684" w:rsidP="00A56765">
      <w:pPr>
        <w:pStyle w:val="Akapitzlist"/>
        <w:numPr>
          <w:ilvl w:val="1"/>
          <w:numId w:val="23"/>
        </w:numPr>
        <w:ind w:left="1134"/>
        <w:rPr>
          <w:rFonts w:asciiTheme="majorHAnsi" w:eastAsia="Calibri" w:hAnsiTheme="majorHAnsi" w:cstheme="majorHAnsi"/>
          <w:b/>
          <w:bCs/>
          <w:i/>
          <w:iCs/>
        </w:rPr>
      </w:pPr>
      <w:r w:rsidRPr="00174AB0">
        <w:rPr>
          <w:rFonts w:asciiTheme="majorHAnsi" w:eastAsia="Calibri" w:hAnsiTheme="majorHAnsi" w:cstheme="majorHAnsi"/>
          <w:b/>
          <w:bCs/>
          <w:i/>
          <w:iCs/>
        </w:rPr>
        <w:t>działań w sytuacjach kryzysowych</w:t>
      </w:r>
      <w:r w:rsidR="004171D3" w:rsidRPr="00174AB0">
        <w:rPr>
          <w:rFonts w:asciiTheme="majorHAnsi" w:eastAsia="Calibri" w:hAnsiTheme="majorHAnsi" w:cstheme="majorHAnsi"/>
          <w:b/>
          <w:bCs/>
          <w:i/>
          <w:iCs/>
        </w:rPr>
        <w:t>:</w:t>
      </w:r>
    </w:p>
    <w:p w14:paraId="3B281D23" w14:textId="17ACCFBB" w:rsidR="004171D3" w:rsidRPr="00F84E13" w:rsidRDefault="004171D3" w:rsidP="00A56765">
      <w:pPr>
        <w:pStyle w:val="Akapitzlist"/>
        <w:numPr>
          <w:ilvl w:val="0"/>
          <w:numId w:val="43"/>
        </w:numPr>
        <w:ind w:left="1418"/>
        <w:rPr>
          <w:rFonts w:asciiTheme="majorHAnsi" w:eastAsia="Calibri" w:hAnsiTheme="majorHAnsi" w:cstheme="majorHAnsi"/>
        </w:rPr>
      </w:pPr>
      <w:r w:rsidRPr="00F84E13">
        <w:rPr>
          <w:rFonts w:asciiTheme="majorHAnsi" w:eastAsia="Calibri" w:hAnsiTheme="majorHAnsi" w:cstheme="majorHAnsi"/>
        </w:rPr>
        <w:t>Pierwsza pomoc psychologiczna</w:t>
      </w:r>
    </w:p>
    <w:p w14:paraId="23B68919" w14:textId="7AC167C6" w:rsidR="004171D3" w:rsidRPr="00F84E13" w:rsidRDefault="004171D3" w:rsidP="00A56765">
      <w:pPr>
        <w:pStyle w:val="Akapitzlist"/>
        <w:numPr>
          <w:ilvl w:val="0"/>
          <w:numId w:val="43"/>
        </w:numPr>
        <w:ind w:left="1418"/>
        <w:rPr>
          <w:rFonts w:asciiTheme="majorHAnsi" w:eastAsia="Calibri" w:hAnsiTheme="majorHAnsi" w:cstheme="majorHAnsi"/>
        </w:rPr>
      </w:pPr>
      <w:r w:rsidRPr="00F84E13">
        <w:rPr>
          <w:rFonts w:asciiTheme="majorHAnsi" w:eastAsia="Calibri" w:hAnsiTheme="majorHAnsi" w:cstheme="majorHAnsi"/>
        </w:rPr>
        <w:lastRenderedPageBreak/>
        <w:t>Pierwsza pomoc przedmedyczna</w:t>
      </w:r>
    </w:p>
    <w:p w14:paraId="518F55A7" w14:textId="203D806E" w:rsidR="004171D3" w:rsidRPr="00F84E13" w:rsidRDefault="004171D3" w:rsidP="00A56765">
      <w:pPr>
        <w:pStyle w:val="Akapitzlist"/>
        <w:numPr>
          <w:ilvl w:val="0"/>
          <w:numId w:val="43"/>
        </w:numPr>
        <w:ind w:left="1418"/>
        <w:rPr>
          <w:rFonts w:asciiTheme="majorHAnsi" w:eastAsia="Calibri" w:hAnsiTheme="majorHAnsi" w:cstheme="majorHAnsi"/>
        </w:rPr>
      </w:pPr>
      <w:r w:rsidRPr="00F84E13">
        <w:rPr>
          <w:rFonts w:asciiTheme="majorHAnsi" w:eastAsia="Calibri" w:hAnsiTheme="majorHAnsi" w:cstheme="majorHAnsi"/>
        </w:rPr>
        <w:t>Samopomoc w sytuacjach kryzysowych</w:t>
      </w:r>
    </w:p>
    <w:p w14:paraId="06A29201" w14:textId="7AD62964" w:rsidR="004171D3" w:rsidRPr="00F84E13" w:rsidRDefault="004171D3" w:rsidP="00A56765">
      <w:pPr>
        <w:pStyle w:val="Akapitzlist"/>
        <w:numPr>
          <w:ilvl w:val="0"/>
          <w:numId w:val="43"/>
        </w:numPr>
        <w:ind w:left="1418"/>
        <w:rPr>
          <w:rFonts w:asciiTheme="majorHAnsi" w:eastAsia="Calibri" w:hAnsiTheme="majorHAnsi" w:cstheme="majorHAnsi"/>
        </w:rPr>
      </w:pPr>
      <w:r w:rsidRPr="00F84E13">
        <w:rPr>
          <w:rFonts w:asciiTheme="majorHAnsi" w:eastAsia="Calibri" w:hAnsiTheme="majorHAnsi" w:cstheme="majorHAnsi"/>
        </w:rPr>
        <w:t>Bezpieczeństwo i higiena pracy</w:t>
      </w:r>
    </w:p>
    <w:p w14:paraId="65554D3F" w14:textId="6BEDBABE" w:rsidR="00F84E13" w:rsidRPr="001A58F2" w:rsidRDefault="33B611D5" w:rsidP="1D6C76E3">
      <w:pPr>
        <w:pStyle w:val="Akapitzlist"/>
        <w:numPr>
          <w:ilvl w:val="1"/>
          <w:numId w:val="47"/>
        </w:numPr>
        <w:ind w:left="851"/>
        <w:rPr>
          <w:rFonts w:eastAsia="Calibri" w:cs="Calibri"/>
        </w:rPr>
      </w:pPr>
      <w:r w:rsidRPr="001A58F2">
        <w:rPr>
          <w:rFonts w:eastAsia="MS Mincho" w:cs="Calibri"/>
          <w:u w:val="single"/>
        </w:rPr>
        <w:t xml:space="preserve">czterech </w:t>
      </w:r>
      <w:r w:rsidR="57C800B0" w:rsidRPr="001A58F2">
        <w:rPr>
          <w:rFonts w:eastAsia="MS Mincho" w:cs="Calibri"/>
          <w:u w:val="single"/>
        </w:rPr>
        <w:t>odrębnych szkoleń, niezwiązanych z Projektem</w:t>
      </w:r>
      <w:r w:rsidR="57C800B0" w:rsidRPr="001A58F2">
        <w:rPr>
          <w:rFonts w:eastAsia="MS Mincho" w:cs="Calibri"/>
        </w:rPr>
        <w:t xml:space="preserve">, </w:t>
      </w:r>
      <w:r w:rsidR="32F7C7E3" w:rsidRPr="001A58F2">
        <w:rPr>
          <w:rFonts w:eastAsia="Calibri" w:cs="Calibri"/>
        </w:rPr>
        <w:t xml:space="preserve">opisanych </w:t>
      </w:r>
      <w:r w:rsidR="57C800B0" w:rsidRPr="001A58F2">
        <w:rPr>
          <w:rFonts w:eastAsia="Calibri" w:cs="Calibri"/>
        </w:rPr>
        <w:t xml:space="preserve">szczegółowo </w:t>
      </w:r>
      <w:r w:rsidR="001A58F2" w:rsidRPr="001A58F2">
        <w:rPr>
          <w:rFonts w:eastAsia="Calibri" w:cs="Calibri"/>
        </w:rPr>
        <w:br/>
      </w:r>
      <w:r w:rsidR="32F7C7E3" w:rsidRPr="001A58F2">
        <w:rPr>
          <w:rFonts w:eastAsia="Calibri" w:cs="Calibri"/>
        </w:rPr>
        <w:t>w rozdziale IV ust. 9</w:t>
      </w:r>
      <w:r w:rsidR="5B764341" w:rsidRPr="001A58F2">
        <w:rPr>
          <w:rFonts w:eastAsia="Calibri" w:cs="Calibri"/>
        </w:rPr>
        <w:t xml:space="preserve"> niniejszego dokumentu</w:t>
      </w:r>
      <w:r w:rsidR="32F7C7E3" w:rsidRPr="001A58F2">
        <w:rPr>
          <w:rFonts w:eastAsia="Calibri" w:cs="Calibri"/>
        </w:rPr>
        <w:t xml:space="preserve">, </w:t>
      </w:r>
      <w:r w:rsidR="32F7C7E3" w:rsidRPr="001A58F2">
        <w:rPr>
          <w:rFonts w:eastAsia="MS Mincho" w:cs="Calibri"/>
        </w:rPr>
        <w:t>dla nie mniej niż 30 pracowników Zamawiającego</w:t>
      </w:r>
      <w:r w:rsidR="32F7C7E3" w:rsidRPr="001A58F2">
        <w:rPr>
          <w:rFonts w:eastAsia="Calibri" w:cs="Calibri"/>
        </w:rPr>
        <w:t>:</w:t>
      </w:r>
    </w:p>
    <w:p w14:paraId="06E6ABDE" w14:textId="11343C1E" w:rsidR="00F84E13" w:rsidRPr="001A58F2" w:rsidRDefault="007D6D31" w:rsidP="00A56765">
      <w:pPr>
        <w:pStyle w:val="Akapitzlist"/>
        <w:numPr>
          <w:ilvl w:val="0"/>
          <w:numId w:val="46"/>
        </w:numPr>
        <w:ind w:left="1276"/>
        <w:rPr>
          <w:rFonts w:eastAsia="Calibri" w:cs="Calibri"/>
        </w:rPr>
      </w:pPr>
      <w:r w:rsidRPr="001A58F2">
        <w:rPr>
          <w:rFonts w:eastAsia="Calibri" w:cs="Calibri"/>
        </w:rPr>
        <w:t>specjalistyczn</w:t>
      </w:r>
      <w:r w:rsidR="00891FD9" w:rsidRPr="001A58F2">
        <w:rPr>
          <w:rFonts w:eastAsia="Calibri" w:cs="Calibri"/>
        </w:rPr>
        <w:t>y</w:t>
      </w:r>
      <w:r w:rsidRPr="001A58F2">
        <w:rPr>
          <w:rFonts w:eastAsia="Calibri" w:cs="Calibri"/>
        </w:rPr>
        <w:t xml:space="preserve"> </w:t>
      </w:r>
      <w:r w:rsidR="009F012A" w:rsidRPr="001A58F2">
        <w:rPr>
          <w:rFonts w:eastAsia="Calibri" w:cs="Calibri"/>
        </w:rPr>
        <w:t>kurs</w:t>
      </w:r>
      <w:r w:rsidR="00891FD9" w:rsidRPr="001A58F2">
        <w:rPr>
          <w:rFonts w:eastAsia="Calibri" w:cs="Calibri"/>
        </w:rPr>
        <w:t xml:space="preserve"> </w:t>
      </w:r>
      <w:r w:rsidR="009F012A" w:rsidRPr="001A58F2">
        <w:rPr>
          <w:rFonts w:eastAsia="Calibri" w:cs="Calibri"/>
        </w:rPr>
        <w:t xml:space="preserve">pierwszej pomocy przedmedycznej </w:t>
      </w:r>
      <w:r w:rsidRPr="001A58F2">
        <w:rPr>
          <w:rFonts w:eastAsia="Calibri" w:cs="Calibri"/>
        </w:rPr>
        <w:t>dla pracowników wchodzących w skład Zespołu Kryzysowego i Zamiejscowego Zespołu Kryzysowego</w:t>
      </w:r>
      <w:r w:rsidR="00891FD9" w:rsidRPr="001A58F2">
        <w:rPr>
          <w:rFonts w:eastAsia="Calibri" w:cs="Calibri"/>
        </w:rPr>
        <w:t>,</w:t>
      </w:r>
    </w:p>
    <w:p w14:paraId="4CFE8974" w14:textId="6A7364FF" w:rsidR="355F68E0" w:rsidRPr="001A58F2" w:rsidRDefault="355F68E0" w:rsidP="1D6C76E3">
      <w:pPr>
        <w:pStyle w:val="Akapitzlist"/>
        <w:numPr>
          <w:ilvl w:val="0"/>
          <w:numId w:val="46"/>
        </w:numPr>
        <w:ind w:left="1276"/>
        <w:rPr>
          <w:rFonts w:eastAsia="Calibri Light" w:cs="Calibri"/>
        </w:rPr>
      </w:pPr>
      <w:r w:rsidRPr="001A58F2">
        <w:rPr>
          <w:rFonts w:eastAsia="Calibri Light" w:cs="Calibri"/>
        </w:rPr>
        <w:t>s</w:t>
      </w:r>
      <w:r w:rsidR="25C06A08" w:rsidRPr="001A58F2">
        <w:rPr>
          <w:rFonts w:eastAsia="Calibri Light" w:cs="Calibri"/>
        </w:rPr>
        <w:t>zkolenie z zakresu przeciwdziałania i reagowania na zachowania negatywne dla osób studiujących w Akademii Teatralnej,</w:t>
      </w:r>
    </w:p>
    <w:p w14:paraId="5BC8E0AF" w14:textId="1645AAEF" w:rsidR="66308A4B" w:rsidRPr="001A58F2" w:rsidRDefault="66308A4B" w:rsidP="0E64E72F">
      <w:pPr>
        <w:pStyle w:val="Akapitzlist"/>
        <w:numPr>
          <w:ilvl w:val="0"/>
          <w:numId w:val="46"/>
        </w:numPr>
        <w:ind w:left="1276"/>
        <w:rPr>
          <w:rFonts w:cs="Calibri"/>
        </w:rPr>
      </w:pPr>
      <w:r w:rsidRPr="001A58F2">
        <w:rPr>
          <w:rFonts w:eastAsia="Calibri Light" w:cs="Calibri"/>
        </w:rPr>
        <w:t>s</w:t>
      </w:r>
      <w:r w:rsidR="25C06A08" w:rsidRPr="001A58F2">
        <w:rPr>
          <w:rFonts w:eastAsia="Calibri Light" w:cs="Calibri"/>
        </w:rPr>
        <w:t>zkolenie z zakresu zapobiegania korupcji, konflikt</w:t>
      </w:r>
      <w:r w:rsidR="547D95D2" w:rsidRPr="001A58F2">
        <w:rPr>
          <w:rFonts w:eastAsia="Calibri Light" w:cs="Calibri"/>
        </w:rPr>
        <w:t>owi</w:t>
      </w:r>
      <w:r w:rsidR="25C06A08" w:rsidRPr="001A58F2">
        <w:rPr>
          <w:rFonts w:eastAsia="Calibri Light" w:cs="Calibri"/>
        </w:rPr>
        <w:t xml:space="preserve"> interesów oraz z zakresu zapobiegania i wykrywania nadużyć finansowych (w tym zmów przetargowych) w ramach zamówień publicznych</w:t>
      </w:r>
      <w:r w:rsidR="165B07C4" w:rsidRPr="001A58F2">
        <w:rPr>
          <w:rFonts w:cs="Calibri"/>
        </w:rPr>
        <w:t>,</w:t>
      </w:r>
    </w:p>
    <w:p w14:paraId="41093723" w14:textId="053FCC8F" w:rsidR="43DAB068" w:rsidRPr="001A58F2" w:rsidRDefault="43DAB068" w:rsidP="1D6C76E3">
      <w:pPr>
        <w:pStyle w:val="Akapitzlist"/>
        <w:numPr>
          <w:ilvl w:val="0"/>
          <w:numId w:val="46"/>
        </w:numPr>
        <w:ind w:left="1276"/>
        <w:rPr>
          <w:rFonts w:eastAsia="Calibri Light" w:cs="Calibri"/>
        </w:rPr>
      </w:pPr>
      <w:r w:rsidRPr="001A58F2">
        <w:rPr>
          <w:rFonts w:eastAsia="Calibri Light" w:cs="Calibri"/>
        </w:rPr>
        <w:t>s</w:t>
      </w:r>
      <w:r w:rsidR="25C06A08" w:rsidRPr="001A58F2">
        <w:rPr>
          <w:rFonts w:eastAsia="Calibri Light" w:cs="Calibri"/>
        </w:rPr>
        <w:t xml:space="preserve">zkolenie z zakresu wykrywania fałszywych dokumentów. </w:t>
      </w:r>
    </w:p>
    <w:p w14:paraId="2A64737B" w14:textId="4CA99C00" w:rsidR="00441620" w:rsidRPr="001A58F2" w:rsidRDefault="2F4C0099" w:rsidP="1D6C76E3">
      <w:pPr>
        <w:pStyle w:val="Akapitzlist"/>
        <w:numPr>
          <w:ilvl w:val="0"/>
          <w:numId w:val="47"/>
        </w:numPr>
        <w:rPr>
          <w:rFonts w:eastAsia="Calibri" w:cs="Calibri"/>
        </w:rPr>
      </w:pPr>
      <w:r w:rsidRPr="001A58F2">
        <w:rPr>
          <w:rFonts w:eastAsia="Calibri" w:cs="Calibri"/>
        </w:rPr>
        <w:t xml:space="preserve">Każdorazowo </w:t>
      </w:r>
      <w:r w:rsidR="1C98D0AE" w:rsidRPr="001A58F2">
        <w:rPr>
          <w:rFonts w:eastAsia="Calibri" w:cs="Calibri"/>
        </w:rPr>
        <w:t xml:space="preserve">szkolenie obejmuje </w:t>
      </w:r>
      <w:r w:rsidR="75D08188" w:rsidRPr="001A58F2">
        <w:rPr>
          <w:rFonts w:eastAsia="Calibri" w:cs="Calibri"/>
        </w:rPr>
        <w:t>pełną obsług</w:t>
      </w:r>
      <w:r w:rsidR="7CEBB280" w:rsidRPr="001A58F2">
        <w:rPr>
          <w:rFonts w:eastAsia="Calibri" w:cs="Calibri"/>
        </w:rPr>
        <w:t>ę</w:t>
      </w:r>
      <w:r w:rsidR="75D08188" w:rsidRPr="001A58F2">
        <w:rPr>
          <w:rFonts w:eastAsia="Calibri" w:cs="Calibri"/>
        </w:rPr>
        <w:t xml:space="preserve"> organizacyjno-techniczną, ewaluacj</w:t>
      </w:r>
      <w:r w:rsidR="1C98D0AE" w:rsidRPr="001A58F2">
        <w:rPr>
          <w:rFonts w:eastAsia="Calibri" w:cs="Calibri"/>
        </w:rPr>
        <w:t xml:space="preserve">ę oraz </w:t>
      </w:r>
      <w:r w:rsidR="75D08188" w:rsidRPr="001A58F2">
        <w:rPr>
          <w:rFonts w:eastAsia="Calibri" w:cs="Calibri"/>
        </w:rPr>
        <w:t>raportowanie</w:t>
      </w:r>
      <w:r w:rsidR="1C98D0AE" w:rsidRPr="001A58F2">
        <w:rPr>
          <w:rFonts w:eastAsia="Calibri" w:cs="Calibri"/>
        </w:rPr>
        <w:t xml:space="preserve"> dla Zamawiającego</w:t>
      </w:r>
      <w:r w:rsidR="21E01C2B" w:rsidRPr="001A58F2">
        <w:rPr>
          <w:rFonts w:eastAsia="Calibri" w:cs="Calibri"/>
        </w:rPr>
        <w:t>,</w:t>
      </w:r>
      <w:r w:rsidR="75D08188" w:rsidRPr="001A58F2">
        <w:rPr>
          <w:rFonts w:eastAsia="Calibri" w:cs="Calibri"/>
        </w:rPr>
        <w:t xml:space="preserve"> zgodn</w:t>
      </w:r>
      <w:r w:rsidR="21E01C2B" w:rsidRPr="001A58F2">
        <w:rPr>
          <w:rFonts w:eastAsia="Calibri" w:cs="Calibri"/>
        </w:rPr>
        <w:t>ie</w:t>
      </w:r>
      <w:r w:rsidR="75D08188" w:rsidRPr="001A58F2">
        <w:rPr>
          <w:rFonts w:eastAsia="Calibri" w:cs="Calibri"/>
        </w:rPr>
        <w:t xml:space="preserve"> z wymaganiami </w:t>
      </w:r>
      <w:r w:rsidR="21E01C2B" w:rsidRPr="001A58F2">
        <w:rPr>
          <w:rFonts w:eastAsia="Calibri" w:cs="Calibri"/>
        </w:rPr>
        <w:t>wskazanymi poniżej</w:t>
      </w:r>
      <w:r w:rsidR="1947CF73" w:rsidRPr="001A58F2">
        <w:rPr>
          <w:rFonts w:eastAsia="Calibri" w:cs="Calibri"/>
        </w:rPr>
        <w:t>.</w:t>
      </w:r>
    </w:p>
    <w:p w14:paraId="14CEE4BF" w14:textId="6872D955" w:rsidR="00F15F98" w:rsidRPr="00F84E13" w:rsidRDefault="1947CF73" w:rsidP="0E64E72F">
      <w:pPr>
        <w:pStyle w:val="Akapitzlist"/>
        <w:numPr>
          <w:ilvl w:val="0"/>
          <w:numId w:val="47"/>
        </w:numPr>
        <w:rPr>
          <w:rFonts w:asciiTheme="majorHAnsi" w:eastAsia="Calibri" w:hAnsiTheme="majorHAnsi" w:cstheme="majorBidi"/>
        </w:rPr>
      </w:pPr>
      <w:r w:rsidRPr="001A58F2">
        <w:rPr>
          <w:rFonts w:eastAsia="Calibri" w:cs="Calibri"/>
        </w:rPr>
        <w:t xml:space="preserve">We wszystkich szkoleniach, które zakładają wykorzystanie </w:t>
      </w:r>
      <w:r w:rsidR="2CA81EC9" w:rsidRPr="001A58F2">
        <w:rPr>
          <w:rFonts w:eastAsia="Calibri" w:cs="Calibri"/>
        </w:rPr>
        <w:t xml:space="preserve">specjalistycznych </w:t>
      </w:r>
      <w:r w:rsidRPr="001A58F2">
        <w:rPr>
          <w:rFonts w:eastAsia="Calibri" w:cs="Calibri"/>
        </w:rPr>
        <w:t xml:space="preserve">sprzętów, urządzeń, </w:t>
      </w:r>
      <w:r w:rsidR="0803E6DD" w:rsidRPr="001A58F2">
        <w:rPr>
          <w:rFonts w:eastAsia="Calibri" w:cs="Calibri"/>
        </w:rPr>
        <w:t>aplikacji, programów</w:t>
      </w:r>
      <w:r w:rsidR="2CA81EC9" w:rsidRPr="001A58F2">
        <w:rPr>
          <w:rFonts w:eastAsia="Calibri" w:cs="Calibri"/>
        </w:rPr>
        <w:t xml:space="preserve">, licencji </w:t>
      </w:r>
      <w:r w:rsidR="0803E6DD" w:rsidRPr="001A58F2">
        <w:rPr>
          <w:rFonts w:eastAsia="Calibri" w:cs="Calibri"/>
        </w:rPr>
        <w:t xml:space="preserve">itp. Wykonawca jest zobowiązany do </w:t>
      </w:r>
      <w:r w:rsidR="576CAB0D" w:rsidRPr="001A58F2">
        <w:rPr>
          <w:rFonts w:eastAsia="Calibri" w:cs="Calibri"/>
        </w:rPr>
        <w:t xml:space="preserve">ich </w:t>
      </w:r>
      <w:r w:rsidR="0803E6DD" w:rsidRPr="001A58F2">
        <w:rPr>
          <w:rFonts w:eastAsia="Calibri" w:cs="Calibri"/>
        </w:rPr>
        <w:t>zapewnienia osob</w:t>
      </w:r>
      <w:r w:rsidR="0803E6DD" w:rsidRPr="0E64E72F">
        <w:rPr>
          <w:rFonts w:asciiTheme="majorHAnsi" w:eastAsia="Calibri" w:hAnsiTheme="majorHAnsi" w:cstheme="majorBidi"/>
        </w:rPr>
        <w:t>om uczestniczącym</w:t>
      </w:r>
      <w:r w:rsidR="39B9DB03" w:rsidRPr="0E64E72F">
        <w:rPr>
          <w:rFonts w:asciiTheme="majorHAnsi" w:eastAsia="Calibri" w:hAnsiTheme="majorHAnsi" w:cstheme="majorBidi"/>
        </w:rPr>
        <w:t xml:space="preserve"> w zakresie umożliwiającym pełną realizację założonych celów kształcenia</w:t>
      </w:r>
      <w:r w:rsidR="5E4A45F4" w:rsidRPr="0E64E72F">
        <w:rPr>
          <w:rFonts w:asciiTheme="majorHAnsi" w:eastAsia="Calibri" w:hAnsiTheme="majorHAnsi" w:cstheme="majorBidi"/>
        </w:rPr>
        <w:t xml:space="preserve">, tj. poprzez bezpośredni dostęp </w:t>
      </w:r>
      <w:r w:rsidR="64804AD9" w:rsidRPr="0E64E72F">
        <w:rPr>
          <w:rFonts w:asciiTheme="majorHAnsi" w:eastAsia="Calibri" w:hAnsiTheme="majorHAnsi" w:cstheme="majorBidi"/>
        </w:rPr>
        <w:t xml:space="preserve">osób uczestniczących </w:t>
      </w:r>
      <w:r w:rsidR="5E4A45F4" w:rsidRPr="0E64E72F">
        <w:rPr>
          <w:rFonts w:asciiTheme="majorHAnsi" w:eastAsia="Calibri" w:hAnsiTheme="majorHAnsi" w:cstheme="majorBidi"/>
        </w:rPr>
        <w:t xml:space="preserve">do sprzętów i urządzeń oraz poprzez wskazanie </w:t>
      </w:r>
      <w:r w:rsidR="47E44C17" w:rsidRPr="0E64E72F">
        <w:rPr>
          <w:rFonts w:asciiTheme="majorHAnsi" w:eastAsia="Calibri" w:hAnsiTheme="majorHAnsi" w:cstheme="majorBidi"/>
        </w:rPr>
        <w:t>aplikacji i programów, z których korzystać mają osoby uczestniczące w trakcie szkolenia</w:t>
      </w:r>
      <w:r w:rsidR="437FF873" w:rsidRPr="0E64E72F">
        <w:rPr>
          <w:rFonts w:asciiTheme="majorHAnsi" w:eastAsia="Calibri" w:hAnsiTheme="majorHAnsi" w:cstheme="majorBidi"/>
        </w:rPr>
        <w:t xml:space="preserve">, z zastrzeżeniem ust. </w:t>
      </w:r>
      <w:r w:rsidR="76E4AF1C" w:rsidRPr="0E64E72F">
        <w:rPr>
          <w:rFonts w:asciiTheme="majorHAnsi" w:eastAsia="Calibri" w:hAnsiTheme="majorHAnsi" w:cstheme="majorBidi"/>
        </w:rPr>
        <w:t xml:space="preserve">11 </w:t>
      </w:r>
      <w:r w:rsidR="5EBA1DF6" w:rsidRPr="0E64E72F">
        <w:rPr>
          <w:rFonts w:asciiTheme="majorHAnsi" w:eastAsia="Calibri" w:hAnsiTheme="majorHAnsi" w:cstheme="majorBidi"/>
        </w:rPr>
        <w:t>poniżej</w:t>
      </w:r>
      <w:r w:rsidR="437FF873" w:rsidRPr="0E64E72F">
        <w:rPr>
          <w:rFonts w:asciiTheme="majorHAnsi" w:eastAsia="Calibri" w:hAnsiTheme="majorHAnsi" w:cstheme="majorBidi"/>
        </w:rPr>
        <w:t>. Zamawiający wyklucza możliwość korzystania z aplikacji</w:t>
      </w:r>
      <w:r w:rsidR="5EBA1DF6" w:rsidRPr="0E64E72F">
        <w:rPr>
          <w:rFonts w:asciiTheme="majorHAnsi" w:eastAsia="Calibri" w:hAnsiTheme="majorHAnsi" w:cstheme="majorBidi"/>
        </w:rPr>
        <w:t xml:space="preserve">, </w:t>
      </w:r>
      <w:r w:rsidR="437FF873" w:rsidRPr="0E64E72F">
        <w:rPr>
          <w:rFonts w:asciiTheme="majorHAnsi" w:eastAsia="Calibri" w:hAnsiTheme="majorHAnsi" w:cstheme="majorBidi"/>
        </w:rPr>
        <w:t>programów</w:t>
      </w:r>
      <w:r w:rsidR="5EBA1DF6" w:rsidRPr="0E64E72F">
        <w:rPr>
          <w:rFonts w:asciiTheme="majorHAnsi" w:eastAsia="Calibri" w:hAnsiTheme="majorHAnsi" w:cstheme="majorBidi"/>
        </w:rPr>
        <w:t xml:space="preserve">, licencji </w:t>
      </w:r>
      <w:r w:rsidR="437FF873" w:rsidRPr="0E64E72F">
        <w:rPr>
          <w:rFonts w:asciiTheme="majorHAnsi" w:eastAsia="Calibri" w:hAnsiTheme="majorHAnsi" w:cstheme="majorBidi"/>
        </w:rPr>
        <w:t>wymagających dodatkowych opłat</w:t>
      </w:r>
      <w:r w:rsidR="5EBA1DF6" w:rsidRPr="0E64E72F">
        <w:rPr>
          <w:rFonts w:asciiTheme="majorHAnsi" w:eastAsia="Calibri" w:hAnsiTheme="majorHAnsi" w:cstheme="majorBidi"/>
        </w:rPr>
        <w:t xml:space="preserve"> </w:t>
      </w:r>
      <w:r w:rsidR="420CCBFF" w:rsidRPr="0E64E72F">
        <w:rPr>
          <w:rFonts w:asciiTheme="majorHAnsi" w:eastAsia="Calibri" w:hAnsiTheme="majorHAnsi" w:cstheme="majorBidi"/>
        </w:rPr>
        <w:t xml:space="preserve">po stronie </w:t>
      </w:r>
      <w:r w:rsidR="5EBA1DF6" w:rsidRPr="0E64E72F">
        <w:rPr>
          <w:rFonts w:asciiTheme="majorHAnsi" w:eastAsia="Calibri" w:hAnsiTheme="majorHAnsi" w:cstheme="majorBidi"/>
        </w:rPr>
        <w:t>Zamawiającego</w:t>
      </w:r>
      <w:r w:rsidR="420CCBFF" w:rsidRPr="0E64E72F">
        <w:rPr>
          <w:rFonts w:asciiTheme="majorHAnsi" w:eastAsia="Calibri" w:hAnsiTheme="majorHAnsi" w:cstheme="majorBidi"/>
        </w:rPr>
        <w:t xml:space="preserve"> czy też bezpośrednich uczestników poszczególnych szkoleń</w:t>
      </w:r>
      <w:r w:rsidR="418AC449" w:rsidRPr="0E64E72F">
        <w:rPr>
          <w:rFonts w:asciiTheme="majorHAnsi" w:eastAsia="Calibri" w:hAnsiTheme="majorHAnsi" w:cstheme="majorBidi"/>
        </w:rPr>
        <w:t>.</w:t>
      </w:r>
    </w:p>
    <w:p w14:paraId="6A1E1C2C" w14:textId="77777777" w:rsidR="00F15F98" w:rsidRPr="00974411" w:rsidRDefault="00F15F98" w:rsidP="00A56765">
      <w:pPr>
        <w:pStyle w:val="Akapitzlist"/>
        <w:numPr>
          <w:ilvl w:val="0"/>
          <w:numId w:val="47"/>
        </w:numPr>
        <w:rPr>
          <w:rFonts w:asciiTheme="majorHAnsi" w:eastAsia="Calibri" w:hAnsiTheme="majorHAnsi" w:cstheme="majorHAnsi"/>
        </w:rPr>
      </w:pPr>
      <w:r w:rsidRPr="00974411">
        <w:rPr>
          <w:rFonts w:asciiTheme="majorHAnsi" w:hAnsiTheme="majorHAnsi" w:cstheme="majorHAnsi"/>
        </w:rPr>
        <w:t>Każdorazowo 1 godz.</w:t>
      </w:r>
      <w:r w:rsidRPr="00974411">
        <w:rPr>
          <w:rFonts w:asciiTheme="majorHAnsi" w:hAnsiTheme="majorHAnsi" w:cstheme="majorHAnsi"/>
          <w:b/>
          <w:bCs/>
        </w:rPr>
        <w:t xml:space="preserve"> </w:t>
      </w:r>
      <w:r w:rsidRPr="00974411">
        <w:rPr>
          <w:rFonts w:asciiTheme="majorHAnsi" w:hAnsiTheme="majorHAnsi" w:cstheme="majorHAnsi"/>
        </w:rPr>
        <w:t>szkolenia</w:t>
      </w:r>
      <w:r w:rsidRPr="00974411">
        <w:rPr>
          <w:rFonts w:asciiTheme="majorHAnsi" w:hAnsiTheme="majorHAnsi" w:cstheme="majorHAnsi"/>
          <w:b/>
          <w:bCs/>
        </w:rPr>
        <w:t xml:space="preserve"> </w:t>
      </w:r>
      <w:r w:rsidRPr="00974411">
        <w:rPr>
          <w:rFonts w:asciiTheme="majorHAnsi" w:hAnsiTheme="majorHAnsi" w:cstheme="majorHAnsi"/>
        </w:rPr>
        <w:t>= 45 minut zegarowych.</w:t>
      </w:r>
    </w:p>
    <w:p w14:paraId="18743A64" w14:textId="3C8CB52F" w:rsidR="0069733C" w:rsidRPr="00F84E13" w:rsidRDefault="00F15F98" w:rsidP="0E64E72F">
      <w:pPr>
        <w:pStyle w:val="Akapitzlist"/>
        <w:numPr>
          <w:ilvl w:val="0"/>
          <w:numId w:val="47"/>
        </w:numPr>
        <w:tabs>
          <w:tab w:val="left" w:pos="312"/>
        </w:tabs>
        <w:autoSpaceDE w:val="0"/>
        <w:autoSpaceDN w:val="0"/>
        <w:adjustRightInd w:val="0"/>
        <w:rPr>
          <w:rFonts w:asciiTheme="majorHAnsi" w:eastAsia="Calibri" w:hAnsiTheme="majorHAnsi" w:cstheme="majorBidi"/>
          <w:lang w:bidi="lo-LA"/>
        </w:rPr>
      </w:pPr>
      <w:r w:rsidRPr="0E64E72F">
        <w:rPr>
          <w:rFonts w:asciiTheme="majorHAnsi" w:eastAsia="Calibri" w:hAnsiTheme="majorHAnsi" w:cstheme="majorBidi"/>
          <w:lang w:bidi="lo-LA"/>
        </w:rPr>
        <w:t xml:space="preserve">Harmonogram szkoleń uwzględniać będzie </w:t>
      </w:r>
      <w:r w:rsidR="00983ADC" w:rsidRPr="0E64E72F">
        <w:rPr>
          <w:rFonts w:asciiTheme="majorHAnsi" w:eastAsia="Calibri" w:hAnsiTheme="majorHAnsi" w:cstheme="majorBidi"/>
          <w:lang w:bidi="lo-LA"/>
        </w:rPr>
        <w:t xml:space="preserve">za każdym razem </w:t>
      </w:r>
      <w:r w:rsidRPr="0E64E72F">
        <w:rPr>
          <w:rFonts w:asciiTheme="majorHAnsi" w:eastAsia="Calibri" w:hAnsiTheme="majorHAnsi" w:cstheme="majorBidi"/>
          <w:lang w:bidi="lo-LA"/>
        </w:rPr>
        <w:t>co najmniej dwie 10</w:t>
      </w:r>
      <w:r w:rsidR="00C222AE" w:rsidRPr="0E64E72F">
        <w:rPr>
          <w:rFonts w:asciiTheme="majorHAnsi" w:eastAsia="Calibri" w:hAnsiTheme="majorHAnsi" w:cstheme="majorBidi"/>
          <w:lang w:bidi="lo-LA"/>
        </w:rPr>
        <w:t>-</w:t>
      </w:r>
      <w:r w:rsidRPr="0E64E72F">
        <w:rPr>
          <w:rFonts w:asciiTheme="majorHAnsi" w:eastAsia="Calibri" w:hAnsiTheme="majorHAnsi" w:cstheme="majorBidi"/>
          <w:lang w:bidi="lo-LA"/>
        </w:rPr>
        <w:t>min</w:t>
      </w:r>
      <w:r w:rsidR="00C222AE" w:rsidRPr="0E64E72F">
        <w:rPr>
          <w:rFonts w:asciiTheme="majorHAnsi" w:eastAsia="Calibri" w:hAnsiTheme="majorHAnsi" w:cstheme="majorBidi"/>
          <w:lang w:bidi="lo-LA"/>
        </w:rPr>
        <w:t>utowe</w:t>
      </w:r>
      <w:r w:rsidRPr="0E64E72F">
        <w:rPr>
          <w:rFonts w:asciiTheme="majorHAnsi" w:eastAsia="Calibri" w:hAnsiTheme="majorHAnsi" w:cstheme="majorBidi"/>
          <w:lang w:bidi="lo-LA"/>
        </w:rPr>
        <w:t xml:space="preserve"> </w:t>
      </w:r>
      <w:r w:rsidR="00C222AE" w:rsidRPr="0E64E72F">
        <w:rPr>
          <w:rFonts w:asciiTheme="majorHAnsi" w:eastAsia="Calibri" w:hAnsiTheme="majorHAnsi" w:cstheme="majorBidi"/>
          <w:lang w:bidi="lo-LA"/>
        </w:rPr>
        <w:t>p</w:t>
      </w:r>
      <w:r w:rsidRPr="0E64E72F">
        <w:rPr>
          <w:rFonts w:asciiTheme="majorHAnsi" w:eastAsia="Calibri" w:hAnsiTheme="majorHAnsi" w:cstheme="majorBidi"/>
          <w:lang w:bidi="lo-LA"/>
        </w:rPr>
        <w:t>rzerwy, wliczone do czasu szkolenia oraz dodatkowo 30- lub 45-minutową przerwę na lunch. Oznacza to, że 8-godzinne szkolenie trwa odpowiednio 6 h 45‘</w:t>
      </w:r>
      <w:r w:rsidR="38949114" w:rsidRPr="0E64E72F">
        <w:rPr>
          <w:rFonts w:asciiTheme="majorHAnsi" w:eastAsia="Calibri" w:hAnsiTheme="majorHAnsi" w:cstheme="majorBidi"/>
          <w:lang w:bidi="lo-LA"/>
        </w:rPr>
        <w:t xml:space="preserve"> </w:t>
      </w:r>
      <w:r w:rsidRPr="0E64E72F">
        <w:rPr>
          <w:rFonts w:asciiTheme="majorHAnsi" w:eastAsia="Calibri" w:hAnsiTheme="majorHAnsi" w:cstheme="majorBidi"/>
          <w:lang w:bidi="lo-LA"/>
        </w:rPr>
        <w:t>zegarowych.</w:t>
      </w:r>
      <w:r w:rsidR="0069733C" w:rsidRPr="0E64E72F">
        <w:rPr>
          <w:rFonts w:asciiTheme="majorHAnsi" w:eastAsia="Calibri" w:hAnsiTheme="majorHAnsi" w:cstheme="majorBidi"/>
          <w:lang w:bidi="lo-LA"/>
        </w:rPr>
        <w:t xml:space="preserve"> </w:t>
      </w:r>
    </w:p>
    <w:p w14:paraId="39DF8395" w14:textId="1736DCDB" w:rsidR="00C222AE" w:rsidRPr="00F84E13" w:rsidRDefault="0069733C" w:rsidP="00A56765">
      <w:pPr>
        <w:pStyle w:val="Akapitzlist"/>
        <w:numPr>
          <w:ilvl w:val="0"/>
          <w:numId w:val="47"/>
        </w:numPr>
        <w:tabs>
          <w:tab w:val="left" w:pos="312"/>
        </w:tabs>
        <w:autoSpaceDE w:val="0"/>
        <w:autoSpaceDN w:val="0"/>
        <w:adjustRightInd w:val="0"/>
        <w:rPr>
          <w:rFonts w:asciiTheme="majorHAnsi" w:eastAsia="Calibri" w:hAnsiTheme="majorHAnsi" w:cstheme="majorHAnsi"/>
        </w:rPr>
      </w:pPr>
      <w:r w:rsidRPr="00F84E13">
        <w:rPr>
          <w:rFonts w:asciiTheme="majorHAnsi" w:eastAsia="Calibri" w:hAnsiTheme="majorHAnsi" w:cstheme="majorHAnsi"/>
          <w:lang w:bidi="lo-LA"/>
        </w:rPr>
        <w:lastRenderedPageBreak/>
        <w:t xml:space="preserve">Wsparcie powinno zostać zrealizowane w ciągu dni roboczych tj. od poniedziałku do piątku </w:t>
      </w:r>
      <w:r w:rsidR="00A9160A">
        <w:rPr>
          <w:rFonts w:asciiTheme="majorHAnsi" w:eastAsia="Calibri" w:hAnsiTheme="majorHAnsi" w:cstheme="majorHAnsi"/>
          <w:lang w:bidi="lo-LA"/>
        </w:rPr>
        <w:br/>
      </w:r>
      <w:r w:rsidRPr="00F84E13">
        <w:rPr>
          <w:rFonts w:asciiTheme="majorHAnsi" w:eastAsia="Calibri" w:hAnsiTheme="majorHAnsi" w:cstheme="majorHAnsi"/>
          <w:lang w:bidi="lo-LA"/>
        </w:rPr>
        <w:t>w godz. 8-16, chyba że Zamawiający dopuści inną możliwość.</w:t>
      </w:r>
    </w:p>
    <w:p w14:paraId="728A0CE9" w14:textId="77777777" w:rsidR="00C222AE" w:rsidRPr="00F84E13" w:rsidRDefault="00F15F98" w:rsidP="00A56765">
      <w:pPr>
        <w:pStyle w:val="Akapitzlist"/>
        <w:numPr>
          <w:ilvl w:val="0"/>
          <w:numId w:val="47"/>
        </w:numPr>
        <w:rPr>
          <w:rFonts w:asciiTheme="majorHAnsi" w:eastAsia="Calibri" w:hAnsiTheme="majorHAnsi" w:cstheme="majorHAnsi"/>
        </w:rPr>
      </w:pPr>
      <w:r w:rsidRPr="00F84E13">
        <w:rPr>
          <w:rFonts w:asciiTheme="majorHAnsi" w:eastAsia="Calibri" w:hAnsiTheme="majorHAnsi" w:cstheme="majorHAnsi"/>
          <w:bCs/>
          <w:lang w:bidi="lo-LA"/>
        </w:rPr>
        <w:t xml:space="preserve">Liczebność grup: </w:t>
      </w:r>
    </w:p>
    <w:p w14:paraId="3DBDC7BD" w14:textId="558E7B69" w:rsidR="00F15F98" w:rsidRPr="004A2FA3" w:rsidRDefault="0F81C8AC" w:rsidP="1D6C76E3">
      <w:pPr>
        <w:pStyle w:val="Akapitzlist"/>
        <w:numPr>
          <w:ilvl w:val="0"/>
          <w:numId w:val="33"/>
        </w:numPr>
        <w:ind w:left="1134"/>
        <w:rPr>
          <w:rFonts w:asciiTheme="majorHAnsi" w:eastAsia="Calibri" w:hAnsiTheme="majorHAnsi" w:cstheme="majorBidi"/>
        </w:rPr>
      </w:pPr>
      <w:r w:rsidRPr="004A2FA3">
        <w:rPr>
          <w:rFonts w:asciiTheme="majorHAnsi" w:eastAsia="Calibri" w:hAnsiTheme="majorHAnsi" w:cstheme="majorBidi"/>
          <w:lang w:bidi="lo-LA"/>
        </w:rPr>
        <w:t>w przypadku sz</w:t>
      </w:r>
      <w:r w:rsidR="7884524E" w:rsidRPr="004A2FA3">
        <w:rPr>
          <w:rFonts w:asciiTheme="majorHAnsi" w:eastAsia="Calibri" w:hAnsiTheme="majorHAnsi" w:cstheme="majorBidi"/>
          <w:lang w:bidi="lo-LA"/>
        </w:rPr>
        <w:t>k</w:t>
      </w:r>
      <w:r w:rsidRPr="004A2FA3">
        <w:rPr>
          <w:rFonts w:asciiTheme="majorHAnsi" w:eastAsia="Calibri" w:hAnsiTheme="majorHAnsi" w:cstheme="majorBidi"/>
          <w:lang w:bidi="lo-LA"/>
        </w:rPr>
        <w:t xml:space="preserve">oleń stacjonarnych: </w:t>
      </w:r>
      <w:r w:rsidR="418AC449" w:rsidRPr="004A2FA3">
        <w:rPr>
          <w:rFonts w:asciiTheme="majorHAnsi" w:eastAsia="Calibri" w:hAnsiTheme="majorHAnsi" w:cstheme="majorBidi"/>
          <w:lang w:bidi="lo-LA"/>
        </w:rPr>
        <w:t>średnio 12-15 osób, przy czym</w:t>
      </w:r>
      <w:r w:rsidR="0C41A6EC" w:rsidRPr="004A2FA3">
        <w:rPr>
          <w:rFonts w:asciiTheme="majorHAnsi" w:eastAsia="Calibri" w:hAnsiTheme="majorHAnsi" w:cstheme="majorBidi"/>
          <w:lang w:bidi="lo-LA"/>
        </w:rPr>
        <w:t>,</w:t>
      </w:r>
      <w:r w:rsidR="418AC449" w:rsidRPr="004A2FA3">
        <w:rPr>
          <w:rFonts w:asciiTheme="majorHAnsi" w:eastAsia="Calibri" w:hAnsiTheme="majorHAnsi" w:cstheme="majorBidi"/>
          <w:lang w:bidi="lo-LA"/>
        </w:rPr>
        <w:t xml:space="preserve"> jeśli maksymalna liczba osób dla danego szkolenia została ustalona mniejsza niż 12, to stanowi to pełną wartość grupy</w:t>
      </w:r>
      <w:r w:rsidR="7884524E" w:rsidRPr="004A2FA3">
        <w:rPr>
          <w:rFonts w:asciiTheme="majorHAnsi" w:eastAsia="Calibri" w:hAnsiTheme="majorHAnsi" w:cstheme="majorBidi"/>
          <w:lang w:bidi="lo-LA"/>
        </w:rPr>
        <w:t>;</w:t>
      </w:r>
    </w:p>
    <w:p w14:paraId="041327B8" w14:textId="1FB0C232" w:rsidR="00BE5908" w:rsidRPr="004A2FA3" w:rsidRDefault="7884524E" w:rsidP="1D6C76E3">
      <w:pPr>
        <w:pStyle w:val="Akapitzlist"/>
        <w:numPr>
          <w:ilvl w:val="0"/>
          <w:numId w:val="33"/>
        </w:numPr>
        <w:ind w:left="1134"/>
        <w:rPr>
          <w:rFonts w:asciiTheme="majorHAnsi" w:eastAsia="Calibri" w:hAnsiTheme="majorHAnsi" w:cstheme="majorBidi"/>
        </w:rPr>
      </w:pPr>
      <w:r w:rsidRPr="004A2FA3">
        <w:rPr>
          <w:rFonts w:asciiTheme="majorHAnsi" w:eastAsia="Calibri" w:hAnsiTheme="majorHAnsi" w:cstheme="majorBidi"/>
          <w:lang w:bidi="lo-LA"/>
        </w:rPr>
        <w:t xml:space="preserve">w przypadku szkoleń online: </w:t>
      </w:r>
      <w:r w:rsidR="689E29D9" w:rsidRPr="004A2FA3">
        <w:rPr>
          <w:rFonts w:asciiTheme="majorHAnsi" w:eastAsia="Calibri" w:hAnsiTheme="majorHAnsi" w:cstheme="majorBidi"/>
          <w:lang w:bidi="lo-LA"/>
        </w:rPr>
        <w:t>średnio 2</w:t>
      </w:r>
      <w:r w:rsidR="3CD73B56" w:rsidRPr="004A2FA3">
        <w:rPr>
          <w:rFonts w:asciiTheme="majorHAnsi" w:eastAsia="Calibri" w:hAnsiTheme="majorHAnsi" w:cstheme="majorBidi"/>
          <w:lang w:bidi="lo-LA"/>
        </w:rPr>
        <w:t>5</w:t>
      </w:r>
      <w:r w:rsidR="689E29D9" w:rsidRPr="004A2FA3">
        <w:rPr>
          <w:rFonts w:asciiTheme="majorHAnsi" w:eastAsia="Calibri" w:hAnsiTheme="majorHAnsi" w:cstheme="majorBidi"/>
          <w:lang w:bidi="lo-LA"/>
        </w:rPr>
        <w:t xml:space="preserve"> osób, przy </w:t>
      </w:r>
      <w:r w:rsidR="65CCADF5" w:rsidRPr="004A2FA3">
        <w:t>czym, jeśli</w:t>
      </w:r>
      <w:r w:rsidR="689E29D9" w:rsidRPr="004A2FA3">
        <w:rPr>
          <w:rFonts w:asciiTheme="majorHAnsi" w:eastAsia="Calibri" w:hAnsiTheme="majorHAnsi" w:cstheme="majorBidi"/>
          <w:lang w:bidi="lo-LA"/>
        </w:rPr>
        <w:t xml:space="preserve"> maksymalna liczba osób dla danego szkolenia została ustalona mniejsza niż 2</w:t>
      </w:r>
      <w:r w:rsidR="3CD73B56" w:rsidRPr="004A2FA3">
        <w:rPr>
          <w:rFonts w:asciiTheme="majorHAnsi" w:eastAsia="Calibri" w:hAnsiTheme="majorHAnsi" w:cstheme="majorBidi"/>
          <w:lang w:bidi="lo-LA"/>
        </w:rPr>
        <w:t>5</w:t>
      </w:r>
      <w:r w:rsidR="689E29D9" w:rsidRPr="004A2FA3">
        <w:rPr>
          <w:rFonts w:asciiTheme="majorHAnsi" w:eastAsia="Calibri" w:hAnsiTheme="majorHAnsi" w:cstheme="majorBidi"/>
          <w:lang w:bidi="lo-LA"/>
        </w:rPr>
        <w:t xml:space="preserve"> to stanowi to pełną wartość grupy</w:t>
      </w:r>
      <w:r w:rsidR="3953DAA6" w:rsidRPr="004A2FA3">
        <w:rPr>
          <w:rFonts w:asciiTheme="majorHAnsi" w:eastAsia="Calibri" w:hAnsiTheme="majorHAnsi" w:cstheme="majorBidi"/>
          <w:lang w:bidi="lo-LA"/>
        </w:rPr>
        <w:t>;</w:t>
      </w:r>
    </w:p>
    <w:p w14:paraId="5190B88C" w14:textId="2FACE564" w:rsidR="00BE5908" w:rsidRPr="004A2FA3" w:rsidRDefault="3953DAA6" w:rsidP="0E64E72F">
      <w:pPr>
        <w:pStyle w:val="Akapitzlist"/>
        <w:numPr>
          <w:ilvl w:val="0"/>
          <w:numId w:val="33"/>
        </w:numPr>
        <w:ind w:left="1134"/>
        <w:rPr>
          <w:rFonts w:asciiTheme="majorHAnsi" w:eastAsia="Calibri" w:hAnsiTheme="majorHAnsi" w:cstheme="majorBidi"/>
          <w:lang w:bidi="lo-LA"/>
        </w:rPr>
      </w:pPr>
      <w:r w:rsidRPr="004A2FA3">
        <w:rPr>
          <w:rFonts w:asciiTheme="majorHAnsi" w:eastAsia="Calibri" w:hAnsiTheme="majorHAnsi" w:cstheme="majorBidi"/>
          <w:lang w:bidi="lo-LA"/>
        </w:rPr>
        <w:t>w przypadku szkoleń hybrydowych: średnio 12-15 osób, przy czym, jeśli maksymalna liczba osób dla danego szkolenia została ustalona mniejsza niż 12, to stanowi to pełną wartość grupy.</w:t>
      </w:r>
    </w:p>
    <w:p w14:paraId="34A473AE" w14:textId="3CDA1F37" w:rsidR="00F15F98" w:rsidRPr="007A61EA" w:rsidRDefault="00F15F98" w:rsidP="0E64E72F">
      <w:pPr>
        <w:pStyle w:val="Akapitzlist"/>
        <w:numPr>
          <w:ilvl w:val="0"/>
          <w:numId w:val="47"/>
        </w:numPr>
        <w:rPr>
          <w:rFonts w:asciiTheme="majorHAnsi" w:hAnsiTheme="majorHAnsi" w:cstheme="majorBidi"/>
          <w:lang w:eastAsia="ar-SA"/>
        </w:rPr>
      </w:pPr>
      <w:r w:rsidRPr="0E64E72F">
        <w:rPr>
          <w:rFonts w:asciiTheme="majorHAnsi" w:eastAsia="Calibri" w:hAnsiTheme="majorHAnsi" w:cstheme="majorBidi"/>
          <w:lang w:bidi="lo-LA"/>
        </w:rPr>
        <w:t>Wykonawca poza przygotowaniem i przeprowadzeniem szkoleń odpowiedzialny jest za</w:t>
      </w:r>
      <w:r w:rsidR="00983ADC" w:rsidRPr="0E64E72F">
        <w:rPr>
          <w:rFonts w:asciiTheme="majorHAnsi" w:eastAsia="Calibri" w:hAnsiTheme="majorHAnsi" w:cstheme="majorBidi"/>
          <w:lang w:bidi="lo-LA"/>
        </w:rPr>
        <w:t>:</w:t>
      </w:r>
      <w:r w:rsidRPr="0E64E72F">
        <w:rPr>
          <w:rFonts w:asciiTheme="majorHAnsi" w:eastAsia="Calibri" w:hAnsiTheme="majorHAnsi" w:cstheme="majorBidi"/>
          <w:lang w:bidi="lo-LA"/>
        </w:rPr>
        <w:t xml:space="preserve"> </w:t>
      </w:r>
    </w:p>
    <w:p w14:paraId="3EA2BD0C" w14:textId="77777777" w:rsidR="00983ADC" w:rsidRPr="009F012A" w:rsidRDefault="00983ADC" w:rsidP="00A56765">
      <w:pPr>
        <w:pStyle w:val="Akapitzlist"/>
        <w:numPr>
          <w:ilvl w:val="0"/>
          <w:numId w:val="25"/>
        </w:numPr>
        <w:rPr>
          <w:rFonts w:asciiTheme="majorHAnsi" w:hAnsiTheme="majorHAnsi" w:cstheme="majorHAnsi"/>
          <w:lang w:eastAsia="ar-SA"/>
        </w:rPr>
      </w:pPr>
      <w:r w:rsidRPr="007A61EA">
        <w:rPr>
          <w:rFonts w:asciiTheme="majorHAnsi" w:eastAsia="Calibri" w:hAnsiTheme="majorHAnsi" w:cstheme="majorHAnsi"/>
          <w:lang w:bidi="lo-LA"/>
        </w:rPr>
        <w:t>opracowanie i przekazanie Zamawiającemu oraz uczestnikom</w:t>
      </w:r>
      <w:r>
        <w:rPr>
          <w:rFonts w:asciiTheme="majorHAnsi" w:eastAsia="Calibri" w:hAnsiTheme="majorHAnsi" w:cstheme="majorHAnsi"/>
          <w:lang w:bidi="lo-LA"/>
        </w:rPr>
        <w:t>:</w:t>
      </w:r>
      <w:r w:rsidRPr="008624EE">
        <w:rPr>
          <w:rFonts w:asciiTheme="majorHAnsi" w:eastAsia="Calibri" w:hAnsiTheme="majorHAnsi" w:cstheme="majorHAnsi"/>
          <w:lang w:bidi="lo-LA"/>
        </w:rPr>
        <w:t xml:space="preserve"> </w:t>
      </w:r>
    </w:p>
    <w:p w14:paraId="2E9E87B7" w14:textId="40AB912A" w:rsidR="00983ADC" w:rsidRPr="008624EE" w:rsidRDefault="00F15F98" w:rsidP="00A56765">
      <w:pPr>
        <w:pStyle w:val="Akapitzlist"/>
        <w:numPr>
          <w:ilvl w:val="0"/>
          <w:numId w:val="36"/>
        </w:numPr>
        <w:rPr>
          <w:rFonts w:asciiTheme="majorHAnsi" w:hAnsiTheme="majorHAnsi" w:cstheme="majorHAnsi"/>
          <w:lang w:eastAsia="ar-SA"/>
        </w:rPr>
      </w:pPr>
      <w:r w:rsidRPr="008624EE">
        <w:rPr>
          <w:rFonts w:asciiTheme="majorHAnsi" w:eastAsia="Calibri" w:hAnsiTheme="majorHAnsi" w:cstheme="majorHAnsi"/>
          <w:lang w:bidi="lo-LA"/>
        </w:rPr>
        <w:t>szczegółowego programu – w formie elektronicznej,</w:t>
      </w:r>
    </w:p>
    <w:p w14:paraId="47A8C7F3" w14:textId="269D694C" w:rsidR="00F15F98" w:rsidRPr="009F012A" w:rsidRDefault="00F15F98" w:rsidP="00A56765">
      <w:pPr>
        <w:pStyle w:val="Akapitzlist"/>
        <w:numPr>
          <w:ilvl w:val="0"/>
          <w:numId w:val="36"/>
        </w:numPr>
        <w:rPr>
          <w:rFonts w:asciiTheme="majorHAnsi" w:hAnsiTheme="majorHAnsi" w:cstheme="majorHAnsi"/>
          <w:lang w:eastAsia="ar-SA"/>
        </w:rPr>
      </w:pPr>
      <w:r w:rsidRPr="009F012A">
        <w:rPr>
          <w:rFonts w:asciiTheme="majorHAnsi" w:eastAsia="Calibri" w:hAnsiTheme="majorHAnsi" w:cstheme="majorHAnsi"/>
          <w:lang w:bidi="lo-LA"/>
        </w:rPr>
        <w:t xml:space="preserve">materiałów szkoleniowych </w:t>
      </w:r>
      <w:r w:rsidR="00983ADC" w:rsidRPr="008624EE">
        <w:rPr>
          <w:rFonts w:asciiTheme="majorHAnsi" w:eastAsia="Calibri" w:hAnsiTheme="majorHAnsi" w:cstheme="majorHAnsi"/>
          <w:lang w:bidi="lo-LA"/>
        </w:rPr>
        <w:t>–</w:t>
      </w:r>
      <w:r w:rsidR="00983ADC">
        <w:rPr>
          <w:rFonts w:asciiTheme="majorHAnsi" w:eastAsia="Calibri" w:hAnsiTheme="majorHAnsi" w:cstheme="majorHAnsi"/>
          <w:lang w:bidi="lo-LA"/>
        </w:rPr>
        <w:t xml:space="preserve"> </w:t>
      </w:r>
      <w:r w:rsidRPr="009F012A">
        <w:rPr>
          <w:rFonts w:asciiTheme="majorHAnsi" w:eastAsia="Calibri" w:hAnsiTheme="majorHAnsi" w:cstheme="majorHAnsi"/>
          <w:lang w:bidi="lo-LA"/>
        </w:rPr>
        <w:t>w formie elektronicznej</w:t>
      </w:r>
      <w:r w:rsidR="007A61EA" w:rsidRPr="009F012A">
        <w:rPr>
          <w:rFonts w:asciiTheme="majorHAnsi" w:eastAsia="Calibri" w:hAnsiTheme="majorHAnsi" w:cstheme="majorHAnsi"/>
          <w:lang w:bidi="lo-LA"/>
        </w:rPr>
        <w:t>,</w:t>
      </w:r>
    </w:p>
    <w:p w14:paraId="310B96C3" w14:textId="6F66DA1F" w:rsidR="00F15F98" w:rsidRPr="008624EE" w:rsidRDefault="418AC449" w:rsidP="1D6C76E3">
      <w:pPr>
        <w:pStyle w:val="Akapitzlist"/>
        <w:numPr>
          <w:ilvl w:val="0"/>
          <w:numId w:val="25"/>
        </w:numPr>
        <w:rPr>
          <w:rFonts w:asciiTheme="majorHAnsi" w:hAnsiTheme="majorHAnsi" w:cstheme="majorBidi"/>
          <w:lang w:eastAsia="ar-SA"/>
        </w:rPr>
      </w:pPr>
      <w:r w:rsidRPr="0E64E72F">
        <w:rPr>
          <w:rFonts w:asciiTheme="majorHAnsi" w:hAnsiTheme="majorHAnsi" w:cstheme="majorBidi"/>
        </w:rPr>
        <w:t xml:space="preserve">przygotowanie oznakowania </w:t>
      </w:r>
      <w:r w:rsidR="420CCBFF" w:rsidRPr="0E64E72F">
        <w:rPr>
          <w:rFonts w:asciiTheme="majorHAnsi" w:hAnsiTheme="majorHAnsi" w:cstheme="majorBidi"/>
        </w:rPr>
        <w:t xml:space="preserve">i faktyczne oznakowanie </w:t>
      </w:r>
      <w:r w:rsidRPr="0E64E72F">
        <w:rPr>
          <w:rFonts w:asciiTheme="majorHAnsi" w:hAnsiTheme="majorHAnsi" w:cstheme="majorBidi"/>
        </w:rPr>
        <w:t xml:space="preserve">pomieszczeń </w:t>
      </w:r>
      <w:r w:rsidR="420CCBFF" w:rsidRPr="0E64E72F">
        <w:rPr>
          <w:rFonts w:asciiTheme="majorHAnsi" w:hAnsiTheme="majorHAnsi" w:cstheme="majorBidi"/>
        </w:rPr>
        <w:t xml:space="preserve">w przypadku szkoleń </w:t>
      </w:r>
      <w:r w:rsidRPr="0E64E72F">
        <w:rPr>
          <w:rFonts w:asciiTheme="majorHAnsi" w:hAnsiTheme="majorHAnsi" w:cstheme="majorBidi"/>
        </w:rPr>
        <w:t>stacjonarnych</w:t>
      </w:r>
      <w:r w:rsidR="420CCBFF" w:rsidRPr="0E64E72F">
        <w:rPr>
          <w:rFonts w:asciiTheme="majorHAnsi" w:hAnsiTheme="majorHAnsi" w:cstheme="majorBidi"/>
        </w:rPr>
        <w:t xml:space="preserve"> oraz </w:t>
      </w:r>
      <w:r w:rsidR="76E4AF1C" w:rsidRPr="0E64E72F">
        <w:rPr>
          <w:rFonts w:asciiTheme="majorHAnsi" w:hAnsiTheme="majorHAnsi" w:cstheme="majorBidi"/>
        </w:rPr>
        <w:t>w przypadku szkoleń w formule zdalnej odpowiednio poinformowanie uczestników o dofinansowaniu</w:t>
      </w:r>
      <w:r w:rsidR="798AE55C" w:rsidRPr="0E64E72F">
        <w:rPr>
          <w:rFonts w:asciiTheme="majorHAnsi" w:hAnsiTheme="majorHAnsi" w:cstheme="majorBidi"/>
        </w:rPr>
        <w:t xml:space="preserve"> (jeśli dotyczy)</w:t>
      </w:r>
      <w:r w:rsidR="76E4AF1C" w:rsidRPr="0E64E72F">
        <w:rPr>
          <w:rFonts w:asciiTheme="majorHAnsi" w:hAnsiTheme="majorHAnsi" w:cstheme="majorBidi"/>
        </w:rPr>
        <w:t>,</w:t>
      </w:r>
    </w:p>
    <w:p w14:paraId="24A37662" w14:textId="31B21CD9" w:rsidR="00F15F98" w:rsidRDefault="00983ADC" w:rsidP="00A56765">
      <w:pPr>
        <w:pStyle w:val="Akapitzlist"/>
        <w:numPr>
          <w:ilvl w:val="0"/>
          <w:numId w:val="25"/>
        </w:numPr>
        <w:rPr>
          <w:rFonts w:asciiTheme="majorHAnsi" w:hAnsiTheme="majorHAnsi" w:cstheme="majorHAnsi"/>
          <w:lang w:eastAsia="ar-SA"/>
        </w:rPr>
      </w:pPr>
      <w:r>
        <w:rPr>
          <w:rFonts w:asciiTheme="majorHAnsi" w:hAnsiTheme="majorHAnsi" w:cstheme="majorHAnsi"/>
        </w:rPr>
        <w:t xml:space="preserve">sporządzenie i przekazanie Zamawiającemu </w:t>
      </w:r>
      <w:r w:rsidRPr="008624EE">
        <w:rPr>
          <w:rFonts w:asciiTheme="majorHAnsi" w:hAnsiTheme="majorHAnsi" w:cstheme="majorHAnsi"/>
        </w:rPr>
        <w:t>dokumentacj</w:t>
      </w:r>
      <w:r>
        <w:rPr>
          <w:rFonts w:asciiTheme="majorHAnsi" w:hAnsiTheme="majorHAnsi" w:cstheme="majorHAnsi"/>
        </w:rPr>
        <w:t>i</w:t>
      </w:r>
      <w:r w:rsidRPr="008624EE">
        <w:rPr>
          <w:rFonts w:asciiTheme="majorHAnsi" w:hAnsiTheme="majorHAnsi" w:cstheme="majorHAnsi"/>
        </w:rPr>
        <w:t xml:space="preserve"> fotograficzn</w:t>
      </w:r>
      <w:r>
        <w:rPr>
          <w:rFonts w:asciiTheme="majorHAnsi" w:hAnsiTheme="majorHAnsi" w:cstheme="majorHAnsi"/>
        </w:rPr>
        <w:t>ej</w:t>
      </w:r>
      <w:r w:rsidRPr="008624EE">
        <w:rPr>
          <w:rFonts w:asciiTheme="majorHAnsi" w:hAnsiTheme="majorHAnsi" w:cstheme="majorHAnsi"/>
        </w:rPr>
        <w:t xml:space="preserve"> </w:t>
      </w:r>
      <w:r w:rsidR="00F15F98" w:rsidRPr="008624EE">
        <w:rPr>
          <w:rFonts w:asciiTheme="majorHAnsi" w:hAnsiTheme="majorHAnsi" w:cstheme="majorHAnsi"/>
        </w:rPr>
        <w:t>(w formie elektronicznej)</w:t>
      </w:r>
      <w:r>
        <w:rPr>
          <w:rFonts w:asciiTheme="majorHAnsi" w:hAnsiTheme="majorHAnsi" w:cstheme="majorHAnsi"/>
        </w:rPr>
        <w:t xml:space="preserve"> uwzględniającej realizowane szkolenia oraz wskazane w lit. b) oznaczenie </w:t>
      </w:r>
      <w:r w:rsidR="0069733C">
        <w:rPr>
          <w:rFonts w:asciiTheme="majorHAnsi" w:hAnsiTheme="majorHAnsi" w:cstheme="majorHAnsi"/>
        </w:rPr>
        <w:t>s</w:t>
      </w:r>
      <w:r>
        <w:rPr>
          <w:rFonts w:asciiTheme="majorHAnsi" w:hAnsiTheme="majorHAnsi" w:cstheme="majorHAnsi"/>
        </w:rPr>
        <w:t>ali</w:t>
      </w:r>
      <w:r w:rsidR="0069733C">
        <w:rPr>
          <w:rFonts w:asciiTheme="majorHAnsi" w:hAnsiTheme="majorHAnsi" w:cstheme="majorHAnsi"/>
        </w:rPr>
        <w:t>,</w:t>
      </w:r>
    </w:p>
    <w:p w14:paraId="5FBC7E0E" w14:textId="77777777" w:rsidR="005D2B97" w:rsidRDefault="0069733C" w:rsidP="00A56765">
      <w:pPr>
        <w:pStyle w:val="Akapitzlist"/>
        <w:numPr>
          <w:ilvl w:val="0"/>
          <w:numId w:val="25"/>
        </w:numPr>
        <w:rPr>
          <w:rFonts w:asciiTheme="majorHAnsi" w:hAnsiTheme="majorHAnsi" w:cstheme="majorHAnsi"/>
          <w:lang w:eastAsia="ar-SA"/>
        </w:rPr>
      </w:pPr>
      <w:r>
        <w:rPr>
          <w:rFonts w:asciiTheme="majorHAnsi" w:hAnsiTheme="majorHAnsi" w:cstheme="majorHAnsi"/>
        </w:rPr>
        <w:t>przygotowanie, prowadzenie i przekazanie Zamawiającemu dokumentów potwierdzających realizację szkoleń, w tym w szczególności</w:t>
      </w:r>
      <w:r w:rsidR="005D2B97">
        <w:rPr>
          <w:rFonts w:asciiTheme="majorHAnsi" w:hAnsiTheme="majorHAnsi" w:cstheme="majorHAnsi"/>
        </w:rPr>
        <w:t>:</w:t>
      </w:r>
      <w:r>
        <w:rPr>
          <w:rFonts w:asciiTheme="majorHAnsi" w:hAnsiTheme="majorHAnsi" w:cstheme="majorHAnsi"/>
        </w:rPr>
        <w:t xml:space="preserve"> </w:t>
      </w:r>
    </w:p>
    <w:p w14:paraId="60D74701" w14:textId="77777777" w:rsidR="005D2B97" w:rsidRDefault="0069733C" w:rsidP="00A56765">
      <w:pPr>
        <w:pStyle w:val="Akapitzlist"/>
        <w:numPr>
          <w:ilvl w:val="0"/>
          <w:numId w:val="37"/>
        </w:numPr>
        <w:rPr>
          <w:rFonts w:asciiTheme="majorHAnsi" w:hAnsiTheme="majorHAnsi" w:cstheme="majorHAnsi"/>
          <w:lang w:eastAsia="ar-SA"/>
        </w:rPr>
      </w:pPr>
      <w:r>
        <w:rPr>
          <w:rFonts w:asciiTheme="majorHAnsi" w:hAnsiTheme="majorHAnsi" w:cstheme="majorHAnsi"/>
        </w:rPr>
        <w:t xml:space="preserve">listy obecności/ </w:t>
      </w:r>
      <w:r w:rsidR="005D2B97">
        <w:rPr>
          <w:rFonts w:asciiTheme="majorHAnsi" w:hAnsiTheme="majorHAnsi" w:cstheme="majorHAnsi"/>
        </w:rPr>
        <w:t xml:space="preserve">rejestru logowań lub innego rodzaj potwierdzenia obecności osób uczestniczących w przypadku formy zdalnej, </w:t>
      </w:r>
    </w:p>
    <w:p w14:paraId="316DEA89" w14:textId="51BC3A77" w:rsidR="0069733C" w:rsidRPr="00F84E13" w:rsidRDefault="005D2B97" w:rsidP="00A56765">
      <w:pPr>
        <w:pStyle w:val="Akapitzlist"/>
        <w:numPr>
          <w:ilvl w:val="0"/>
          <w:numId w:val="37"/>
        </w:numPr>
        <w:rPr>
          <w:rFonts w:asciiTheme="majorHAnsi" w:hAnsiTheme="majorHAnsi" w:cstheme="majorHAnsi"/>
          <w:lang w:eastAsia="ar-SA"/>
        </w:rPr>
      </w:pPr>
      <w:r>
        <w:rPr>
          <w:rFonts w:asciiTheme="majorHAnsi" w:hAnsiTheme="majorHAnsi" w:cstheme="majorHAnsi"/>
        </w:rPr>
        <w:t xml:space="preserve">listy wydanych dokumentów ukończenia szkolenia, zgodnie z </w:t>
      </w:r>
      <w:r w:rsidR="009F012A">
        <w:rPr>
          <w:rFonts w:asciiTheme="majorHAnsi" w:hAnsiTheme="majorHAnsi" w:cstheme="majorHAnsi"/>
        </w:rPr>
        <w:t>ust.</w:t>
      </w:r>
      <w:r>
        <w:rPr>
          <w:rFonts w:asciiTheme="majorHAnsi" w:hAnsiTheme="majorHAnsi" w:cstheme="majorHAnsi"/>
        </w:rPr>
        <w:t xml:space="preserve"> 1</w:t>
      </w:r>
      <w:r w:rsidR="009F012A">
        <w:rPr>
          <w:rFonts w:asciiTheme="majorHAnsi" w:hAnsiTheme="majorHAnsi" w:cstheme="majorHAnsi"/>
        </w:rPr>
        <w:t>8</w:t>
      </w:r>
      <w:r>
        <w:rPr>
          <w:rFonts w:asciiTheme="majorHAnsi" w:hAnsiTheme="majorHAnsi" w:cstheme="majorHAnsi"/>
        </w:rPr>
        <w:t xml:space="preserve"> </w:t>
      </w:r>
      <w:r w:rsidRPr="00F84E13">
        <w:rPr>
          <w:rFonts w:asciiTheme="majorHAnsi" w:hAnsiTheme="majorHAnsi" w:cstheme="majorHAnsi"/>
        </w:rPr>
        <w:t xml:space="preserve">poniżej, </w:t>
      </w:r>
    </w:p>
    <w:p w14:paraId="2BB12789" w14:textId="52418966" w:rsidR="005D2B97" w:rsidRPr="00F84E13" w:rsidRDefault="005D2B97" w:rsidP="00A56765">
      <w:pPr>
        <w:pStyle w:val="Akapitzlist"/>
        <w:numPr>
          <w:ilvl w:val="0"/>
          <w:numId w:val="37"/>
        </w:numPr>
        <w:rPr>
          <w:rFonts w:asciiTheme="majorHAnsi" w:hAnsiTheme="majorHAnsi" w:cstheme="majorHAnsi"/>
          <w:lang w:eastAsia="ar-SA"/>
        </w:rPr>
      </w:pPr>
      <w:r w:rsidRPr="00F84E13">
        <w:rPr>
          <w:rFonts w:asciiTheme="majorHAnsi" w:hAnsiTheme="majorHAnsi" w:cstheme="majorHAnsi"/>
        </w:rPr>
        <w:t xml:space="preserve">dokumentów potwierdzających realizację walidacji, zgodnie z </w:t>
      </w:r>
      <w:r w:rsidR="009F012A" w:rsidRPr="00F84E13">
        <w:rPr>
          <w:rFonts w:asciiTheme="majorHAnsi" w:hAnsiTheme="majorHAnsi" w:cstheme="majorHAnsi"/>
        </w:rPr>
        <w:t>ust.</w:t>
      </w:r>
      <w:r w:rsidRPr="00F84E13">
        <w:rPr>
          <w:rFonts w:asciiTheme="majorHAnsi" w:hAnsiTheme="majorHAnsi" w:cstheme="majorHAnsi"/>
        </w:rPr>
        <w:t xml:space="preserve"> 1</w:t>
      </w:r>
      <w:r w:rsidR="009F012A" w:rsidRPr="00F84E13">
        <w:rPr>
          <w:rFonts w:asciiTheme="majorHAnsi" w:hAnsiTheme="majorHAnsi" w:cstheme="majorHAnsi"/>
        </w:rPr>
        <w:t>5</w:t>
      </w:r>
      <w:r w:rsidRPr="00F84E13">
        <w:rPr>
          <w:rFonts w:asciiTheme="majorHAnsi" w:hAnsiTheme="majorHAnsi" w:cstheme="majorHAnsi"/>
        </w:rPr>
        <w:t xml:space="preserve"> poniżej.</w:t>
      </w:r>
    </w:p>
    <w:p w14:paraId="39B8E64E" w14:textId="77777777" w:rsidR="00942417" w:rsidRDefault="0090015D" w:rsidP="00A56765">
      <w:pPr>
        <w:pStyle w:val="Akapitzlist"/>
        <w:numPr>
          <w:ilvl w:val="0"/>
          <w:numId w:val="47"/>
        </w:numPr>
        <w:tabs>
          <w:tab w:val="left" w:pos="312"/>
        </w:tabs>
        <w:autoSpaceDE w:val="0"/>
        <w:autoSpaceDN w:val="0"/>
        <w:adjustRightInd w:val="0"/>
        <w:rPr>
          <w:rFonts w:asciiTheme="majorHAnsi" w:eastAsia="Calibri" w:hAnsiTheme="majorHAnsi" w:cstheme="majorHAnsi"/>
          <w:lang w:bidi="lo-LA"/>
        </w:rPr>
      </w:pPr>
      <w:r w:rsidRPr="00942417">
        <w:rPr>
          <w:rFonts w:asciiTheme="majorHAnsi" w:eastAsia="Calibri" w:hAnsiTheme="majorHAnsi" w:cstheme="majorHAnsi"/>
          <w:lang w:bidi="lo-LA"/>
        </w:rPr>
        <w:lastRenderedPageBreak/>
        <w:t xml:space="preserve">Program szkolenia </w:t>
      </w:r>
      <w:r w:rsidR="00A34ABB" w:rsidRPr="00942417">
        <w:rPr>
          <w:rFonts w:asciiTheme="majorHAnsi" w:eastAsia="Calibri" w:hAnsiTheme="majorHAnsi" w:cstheme="majorHAnsi"/>
          <w:lang w:bidi="lo-LA"/>
        </w:rPr>
        <w:t xml:space="preserve">oraz elementy organizacyjne szkolenia </w:t>
      </w:r>
      <w:r w:rsidRPr="00942417">
        <w:rPr>
          <w:rFonts w:asciiTheme="majorHAnsi" w:eastAsia="Calibri" w:hAnsiTheme="majorHAnsi" w:cstheme="majorHAnsi"/>
          <w:lang w:bidi="lo-LA"/>
        </w:rPr>
        <w:t>każdorazowo podlegać będ</w:t>
      </w:r>
      <w:r w:rsidR="00A34ABB" w:rsidRPr="00942417">
        <w:rPr>
          <w:rFonts w:asciiTheme="majorHAnsi" w:eastAsia="Calibri" w:hAnsiTheme="majorHAnsi" w:cstheme="majorHAnsi"/>
          <w:lang w:bidi="lo-LA"/>
        </w:rPr>
        <w:t>ą</w:t>
      </w:r>
      <w:r w:rsidRPr="00942417">
        <w:rPr>
          <w:rFonts w:asciiTheme="majorHAnsi" w:eastAsia="Calibri" w:hAnsiTheme="majorHAnsi" w:cstheme="majorHAnsi"/>
          <w:lang w:bidi="lo-LA"/>
        </w:rPr>
        <w:t xml:space="preserve"> akceptacji Zamawiającego.</w:t>
      </w:r>
    </w:p>
    <w:p w14:paraId="7CE6F297" w14:textId="3AA80829" w:rsidR="0090015D" w:rsidRPr="00942417" w:rsidRDefault="2CA81EC9" w:rsidP="1D6C76E3">
      <w:pPr>
        <w:pStyle w:val="Akapitzlist"/>
        <w:numPr>
          <w:ilvl w:val="0"/>
          <w:numId w:val="47"/>
        </w:numPr>
        <w:tabs>
          <w:tab w:val="left" w:pos="312"/>
        </w:tabs>
        <w:autoSpaceDE w:val="0"/>
        <w:autoSpaceDN w:val="0"/>
        <w:adjustRightInd w:val="0"/>
        <w:rPr>
          <w:rFonts w:asciiTheme="majorHAnsi" w:eastAsia="Calibri" w:hAnsiTheme="majorHAnsi" w:cstheme="majorBidi"/>
          <w:lang w:bidi="lo-LA"/>
        </w:rPr>
      </w:pPr>
      <w:r w:rsidRPr="0E64E72F">
        <w:rPr>
          <w:rFonts w:asciiTheme="majorHAnsi" w:eastAsia="Calibri" w:hAnsiTheme="majorHAnsi" w:cstheme="majorBidi"/>
          <w:lang w:bidi="lo-LA"/>
        </w:rPr>
        <w:t>W przypadku lokalizacji szkoleń stacjonarnych każdorazowo należy przyjąć</w:t>
      </w:r>
      <w:r w:rsidR="420CCBFF" w:rsidRPr="0E64E72F">
        <w:rPr>
          <w:rFonts w:asciiTheme="majorHAnsi" w:eastAsia="Calibri" w:hAnsiTheme="majorHAnsi" w:cstheme="majorBidi"/>
          <w:lang w:bidi="lo-LA"/>
        </w:rPr>
        <w:t>,</w:t>
      </w:r>
      <w:r w:rsidRPr="0E64E72F">
        <w:rPr>
          <w:rFonts w:asciiTheme="majorHAnsi" w:eastAsia="Calibri" w:hAnsiTheme="majorHAnsi" w:cstheme="majorBidi"/>
          <w:lang w:bidi="lo-LA"/>
        </w:rPr>
        <w:t xml:space="preserve"> iż miejscem real</w:t>
      </w:r>
      <w:r w:rsidR="5EBA1DF6" w:rsidRPr="0E64E72F">
        <w:rPr>
          <w:rFonts w:asciiTheme="majorHAnsi" w:eastAsia="Calibri" w:hAnsiTheme="majorHAnsi" w:cstheme="majorBidi"/>
          <w:lang w:bidi="lo-LA"/>
        </w:rPr>
        <w:t>i</w:t>
      </w:r>
      <w:r w:rsidRPr="0E64E72F">
        <w:rPr>
          <w:rFonts w:asciiTheme="majorHAnsi" w:eastAsia="Calibri" w:hAnsiTheme="majorHAnsi" w:cstheme="majorBidi"/>
          <w:lang w:bidi="lo-LA"/>
        </w:rPr>
        <w:t>zacji jest siedziba Zamawiającego w Warszawie. W przypadku konkretnych szkoleń, które będą realizowane w Filii w Białymstoku stosowną informacj</w:t>
      </w:r>
      <w:r w:rsidR="4D967023" w:rsidRPr="0E64E72F">
        <w:rPr>
          <w:rFonts w:asciiTheme="majorHAnsi" w:eastAsia="Calibri" w:hAnsiTheme="majorHAnsi" w:cstheme="majorBidi"/>
          <w:lang w:bidi="lo-LA"/>
        </w:rPr>
        <w:t>ę</w:t>
      </w:r>
      <w:r w:rsidRPr="0E64E72F">
        <w:rPr>
          <w:rFonts w:asciiTheme="majorHAnsi" w:eastAsia="Calibri" w:hAnsiTheme="majorHAnsi" w:cstheme="majorBidi"/>
          <w:lang w:bidi="lo-LA"/>
        </w:rPr>
        <w:t xml:space="preserve"> w tym zakresie naniesiono na poszczególne </w:t>
      </w:r>
      <w:r w:rsidR="32F7C7E3" w:rsidRPr="0E64E72F">
        <w:rPr>
          <w:rFonts w:asciiTheme="majorHAnsi" w:eastAsia="Calibri" w:hAnsiTheme="majorHAnsi" w:cstheme="majorBidi"/>
          <w:lang w:bidi="lo-LA"/>
        </w:rPr>
        <w:t>opisy szkoleń</w:t>
      </w:r>
      <w:r w:rsidRPr="0E64E72F">
        <w:rPr>
          <w:rFonts w:asciiTheme="majorHAnsi" w:eastAsia="Calibri" w:hAnsiTheme="majorHAnsi" w:cstheme="majorBidi"/>
          <w:lang w:bidi="lo-LA"/>
        </w:rPr>
        <w:t>.</w:t>
      </w:r>
      <w:r w:rsidR="3CD73B56" w:rsidRPr="0E64E72F">
        <w:rPr>
          <w:rFonts w:asciiTheme="majorHAnsi" w:eastAsia="Calibri" w:hAnsiTheme="majorHAnsi" w:cstheme="majorBidi"/>
          <w:lang w:bidi="lo-LA"/>
        </w:rPr>
        <w:t xml:space="preserve"> Szkolenia specjalistyczne, wymagające zastosowania specjalistycznych narzędzi, maszyn, urządzeń mogą być realizowane poza siedzibą Zamawiającego </w:t>
      </w:r>
      <w:r w:rsidR="32F7C7E3" w:rsidRPr="0E64E72F">
        <w:rPr>
          <w:rFonts w:asciiTheme="majorHAnsi" w:eastAsia="Calibri" w:hAnsiTheme="majorHAnsi" w:cstheme="majorBidi"/>
          <w:lang w:bidi="lo-LA"/>
        </w:rPr>
        <w:t xml:space="preserve">w </w:t>
      </w:r>
      <w:r w:rsidR="17A9A445" w:rsidRPr="0E64E72F">
        <w:rPr>
          <w:rFonts w:asciiTheme="majorHAnsi" w:eastAsia="Calibri" w:hAnsiTheme="majorHAnsi" w:cstheme="majorBidi"/>
          <w:lang w:bidi="lo-LA"/>
        </w:rPr>
        <w:t>Warszaw</w:t>
      </w:r>
      <w:r w:rsidR="32F7C7E3" w:rsidRPr="0E64E72F">
        <w:rPr>
          <w:rFonts w:asciiTheme="majorHAnsi" w:eastAsia="Calibri" w:hAnsiTheme="majorHAnsi" w:cstheme="majorBidi"/>
          <w:lang w:bidi="lo-LA"/>
        </w:rPr>
        <w:t xml:space="preserve">ie i </w:t>
      </w:r>
      <w:r w:rsidR="17A9A445" w:rsidRPr="0E64E72F">
        <w:rPr>
          <w:rFonts w:asciiTheme="majorHAnsi" w:eastAsia="Calibri" w:hAnsiTheme="majorHAnsi" w:cstheme="majorBidi"/>
          <w:lang w:bidi="lo-LA"/>
        </w:rPr>
        <w:t>Biały</w:t>
      </w:r>
      <w:r w:rsidR="32F7C7E3" w:rsidRPr="0E64E72F">
        <w:rPr>
          <w:rFonts w:asciiTheme="majorHAnsi" w:eastAsia="Calibri" w:hAnsiTheme="majorHAnsi" w:cstheme="majorBidi"/>
          <w:lang w:bidi="lo-LA"/>
        </w:rPr>
        <w:t>mstoku</w:t>
      </w:r>
      <w:r w:rsidR="17A9A445" w:rsidRPr="0E64E72F">
        <w:rPr>
          <w:rFonts w:asciiTheme="majorHAnsi" w:eastAsia="Calibri" w:hAnsiTheme="majorHAnsi" w:cstheme="majorBidi"/>
          <w:lang w:bidi="lo-LA"/>
        </w:rPr>
        <w:t xml:space="preserve">, z zastrzeżeniem ust. </w:t>
      </w:r>
      <w:r w:rsidR="77078983" w:rsidRPr="0E64E72F">
        <w:rPr>
          <w:rFonts w:asciiTheme="majorHAnsi" w:eastAsia="Calibri" w:hAnsiTheme="majorHAnsi" w:cstheme="majorBidi"/>
          <w:lang w:bidi="lo-LA"/>
        </w:rPr>
        <w:t>9</w:t>
      </w:r>
      <w:r w:rsidR="17A9A445" w:rsidRPr="0E64E72F">
        <w:rPr>
          <w:rFonts w:asciiTheme="majorHAnsi" w:eastAsia="Calibri" w:hAnsiTheme="majorHAnsi" w:cstheme="majorBidi"/>
          <w:lang w:bidi="lo-LA"/>
        </w:rPr>
        <w:t xml:space="preserve"> powyżej. </w:t>
      </w:r>
    </w:p>
    <w:p w14:paraId="76FF7CD2" w14:textId="20A43387" w:rsidR="007A61EA" w:rsidRPr="00F84E13" w:rsidRDefault="689E29D9" w:rsidP="0E64E72F">
      <w:pPr>
        <w:pStyle w:val="Akapitzlist"/>
        <w:numPr>
          <w:ilvl w:val="0"/>
          <w:numId w:val="47"/>
        </w:numPr>
        <w:tabs>
          <w:tab w:val="left" w:pos="312"/>
        </w:tabs>
        <w:autoSpaceDE w:val="0"/>
        <w:autoSpaceDN w:val="0"/>
        <w:adjustRightInd w:val="0"/>
        <w:rPr>
          <w:rFonts w:asciiTheme="majorHAnsi" w:hAnsiTheme="majorHAnsi" w:cstheme="majorBidi"/>
          <w:lang w:bidi="lo-LA"/>
        </w:rPr>
      </w:pPr>
      <w:r w:rsidRPr="0E64E72F">
        <w:rPr>
          <w:rFonts w:asciiTheme="majorHAnsi" w:eastAsia="Calibri" w:hAnsiTheme="majorHAnsi" w:cstheme="majorBidi"/>
          <w:lang w:bidi="lo-LA"/>
        </w:rPr>
        <w:t xml:space="preserve">Wszystkie dokumenty wytworzone </w:t>
      </w:r>
      <w:r w:rsidR="6E5ECF69" w:rsidRPr="0E64E72F">
        <w:rPr>
          <w:rFonts w:asciiTheme="majorHAnsi" w:eastAsia="Calibri" w:hAnsiTheme="majorHAnsi" w:cstheme="majorBidi"/>
          <w:lang w:bidi="lo-LA"/>
        </w:rPr>
        <w:t>przez Wykonawcę w związku z realizacją przedmiotu zamówienia, w szczególności materiały przekazywane osobom uczestniczącym</w:t>
      </w:r>
      <w:r w:rsidR="2677106C" w:rsidRPr="0E64E72F">
        <w:rPr>
          <w:rFonts w:asciiTheme="majorHAnsi" w:eastAsia="Calibri" w:hAnsiTheme="majorHAnsi" w:cstheme="majorBidi"/>
          <w:lang w:bidi="lo-LA"/>
        </w:rPr>
        <w:t xml:space="preserve"> </w:t>
      </w:r>
      <w:r w:rsidR="76E4AF1C" w:rsidRPr="0E64E72F">
        <w:rPr>
          <w:rFonts w:asciiTheme="majorHAnsi" w:eastAsia="Calibri" w:hAnsiTheme="majorHAnsi" w:cstheme="majorBidi"/>
          <w:lang w:bidi="lo-LA"/>
        </w:rPr>
        <w:t>po</w:t>
      </w:r>
      <w:r w:rsidR="2677106C" w:rsidRPr="0E64E72F">
        <w:rPr>
          <w:rFonts w:asciiTheme="majorHAnsi" w:eastAsia="Calibri" w:hAnsiTheme="majorHAnsi" w:cstheme="majorBidi"/>
          <w:lang w:bidi="lo-LA"/>
        </w:rPr>
        <w:t xml:space="preserve">winny zostać </w:t>
      </w:r>
      <w:r w:rsidRPr="0E64E72F">
        <w:rPr>
          <w:rFonts w:asciiTheme="majorHAnsi" w:hAnsiTheme="majorHAnsi" w:cstheme="majorBidi"/>
        </w:rPr>
        <w:t>przygotowan</w:t>
      </w:r>
      <w:r w:rsidR="2677106C" w:rsidRPr="0E64E72F">
        <w:rPr>
          <w:rFonts w:asciiTheme="majorHAnsi" w:hAnsiTheme="majorHAnsi" w:cstheme="majorBidi"/>
        </w:rPr>
        <w:t xml:space="preserve">e </w:t>
      </w:r>
      <w:r w:rsidRPr="0E64E72F">
        <w:rPr>
          <w:rFonts w:asciiTheme="majorHAnsi" w:hAnsiTheme="majorHAnsi" w:cstheme="majorBidi"/>
        </w:rPr>
        <w:t>zgodnie z</w:t>
      </w:r>
      <w:r w:rsidR="576CAB0D" w:rsidRPr="0E64E72F">
        <w:rPr>
          <w:rFonts w:asciiTheme="majorHAnsi" w:hAnsiTheme="majorHAnsi" w:cstheme="majorBidi"/>
        </w:rPr>
        <w:t xml:space="preserve"> </w:t>
      </w:r>
      <w:r w:rsidRPr="0E64E72F">
        <w:rPr>
          <w:rFonts w:asciiTheme="majorHAnsi" w:hAnsiTheme="majorHAnsi" w:cstheme="majorBidi"/>
        </w:rPr>
        <w:t>Wytycznymi dotyczącymi realizacji zasad równościowych w ramach funduszy unijnych na lata 2021-2027</w:t>
      </w:r>
      <w:r w:rsidR="13D08CB7" w:rsidRPr="0E64E72F">
        <w:rPr>
          <w:rFonts w:asciiTheme="majorHAnsi" w:hAnsiTheme="majorHAnsi" w:cstheme="majorBidi"/>
        </w:rPr>
        <w:t xml:space="preserve">, </w:t>
      </w:r>
      <w:r w:rsidRPr="0E64E72F">
        <w:rPr>
          <w:rFonts w:asciiTheme="majorHAnsi" w:hAnsiTheme="majorHAnsi" w:cstheme="majorBidi"/>
        </w:rPr>
        <w:t>Załącznik 2 – Standardy dostępności dla polityki spójności 2021–2027, II Standard szkoleniowy oraz V Standard cyfrowy</w:t>
      </w:r>
      <w:r w:rsidR="13D08CB7" w:rsidRPr="0E64E72F">
        <w:rPr>
          <w:rFonts w:asciiTheme="majorHAnsi" w:hAnsiTheme="majorHAnsi" w:cstheme="majorBidi"/>
        </w:rPr>
        <w:t>.</w:t>
      </w:r>
    </w:p>
    <w:p w14:paraId="6E962FD9" w14:textId="016AAA75" w:rsidR="006B7104" w:rsidRPr="00F84E13" w:rsidRDefault="13D08CB7" w:rsidP="1D6C76E3">
      <w:pPr>
        <w:pStyle w:val="Akapitzlist"/>
        <w:numPr>
          <w:ilvl w:val="0"/>
          <w:numId w:val="47"/>
        </w:numPr>
        <w:tabs>
          <w:tab w:val="left" w:pos="312"/>
        </w:tabs>
        <w:autoSpaceDE w:val="0"/>
        <w:autoSpaceDN w:val="0"/>
        <w:adjustRightInd w:val="0"/>
        <w:rPr>
          <w:rFonts w:asciiTheme="majorHAnsi" w:eastAsia="Calibri" w:hAnsiTheme="majorHAnsi" w:cstheme="majorBidi"/>
          <w:lang w:bidi="lo-LA"/>
        </w:rPr>
      </w:pPr>
      <w:r w:rsidRPr="0E64E72F">
        <w:rPr>
          <w:rFonts w:asciiTheme="majorHAnsi" w:eastAsia="Calibri" w:hAnsiTheme="majorHAnsi" w:cstheme="majorBidi"/>
          <w:lang w:bidi="lo-LA"/>
        </w:rPr>
        <w:t>Wszystkie treści prezentowane podczas szkole</w:t>
      </w:r>
      <w:r w:rsidR="494E7388" w:rsidRPr="0E64E72F">
        <w:rPr>
          <w:rFonts w:asciiTheme="majorHAnsi" w:eastAsia="Calibri" w:hAnsiTheme="majorHAnsi" w:cstheme="majorBidi"/>
          <w:lang w:bidi="lo-LA"/>
        </w:rPr>
        <w:t>ń</w:t>
      </w:r>
      <w:r w:rsidR="01742FAF" w:rsidRPr="0E64E72F">
        <w:rPr>
          <w:rFonts w:asciiTheme="majorHAnsi" w:eastAsia="Calibri" w:hAnsiTheme="majorHAnsi" w:cstheme="majorBidi"/>
          <w:lang w:bidi="lo-LA"/>
        </w:rPr>
        <w:t xml:space="preserve"> opisanych w </w:t>
      </w:r>
      <w:r w:rsidR="01742FAF" w:rsidRPr="0E64E72F">
        <w:rPr>
          <w:rFonts w:asciiTheme="majorHAnsi" w:eastAsia="Calibri" w:hAnsiTheme="majorHAnsi" w:cstheme="majorBidi"/>
        </w:rPr>
        <w:t>rozdziale IV ust. 1-8</w:t>
      </w:r>
      <w:r w:rsidRPr="0E64E72F">
        <w:rPr>
          <w:rFonts w:asciiTheme="majorHAnsi" w:eastAsia="Calibri" w:hAnsiTheme="majorHAnsi" w:cstheme="majorBidi"/>
          <w:lang w:bidi="lo-LA"/>
        </w:rPr>
        <w:t xml:space="preserve">, a także </w:t>
      </w:r>
      <w:r w:rsidR="494E7388" w:rsidRPr="0E64E72F">
        <w:rPr>
          <w:rFonts w:asciiTheme="majorHAnsi" w:eastAsia="Calibri" w:hAnsiTheme="majorHAnsi" w:cstheme="majorBidi"/>
          <w:lang w:bidi="lo-LA"/>
        </w:rPr>
        <w:t xml:space="preserve">sposób ich prezentacji powinny być zgodne z Wytycznymi </w:t>
      </w:r>
      <w:r w:rsidR="494E7388" w:rsidRPr="0E64E72F">
        <w:rPr>
          <w:rFonts w:asciiTheme="majorHAnsi" w:hAnsiTheme="majorHAnsi" w:cstheme="majorBidi"/>
        </w:rPr>
        <w:t xml:space="preserve">dotyczącymi realizacji zasad równościowych w ramach funduszy unijnych na lata 2021-2027, w szczególności w zakresie </w:t>
      </w:r>
      <w:r w:rsidR="69798947" w:rsidRPr="0E64E72F">
        <w:rPr>
          <w:rFonts w:asciiTheme="majorHAnsi" w:hAnsiTheme="majorHAnsi" w:cstheme="majorBidi"/>
        </w:rPr>
        <w:t xml:space="preserve">zgodności z </w:t>
      </w:r>
      <w:r w:rsidR="24F3B21D" w:rsidRPr="0E64E72F">
        <w:rPr>
          <w:rFonts w:asciiTheme="majorHAnsi" w:hAnsiTheme="majorHAnsi" w:cstheme="majorBidi"/>
        </w:rPr>
        <w:t>zasad</w:t>
      </w:r>
      <w:r w:rsidR="69798947" w:rsidRPr="0E64E72F">
        <w:rPr>
          <w:rFonts w:asciiTheme="majorHAnsi" w:hAnsiTheme="majorHAnsi" w:cstheme="majorBidi"/>
        </w:rPr>
        <w:t>ami</w:t>
      </w:r>
      <w:r w:rsidR="24F3B21D" w:rsidRPr="0E64E72F">
        <w:rPr>
          <w:rFonts w:asciiTheme="majorHAnsi" w:hAnsiTheme="majorHAnsi" w:cstheme="majorBidi"/>
        </w:rPr>
        <w:t xml:space="preserve"> </w:t>
      </w:r>
      <w:r w:rsidR="76F4435B" w:rsidRPr="0E64E72F">
        <w:rPr>
          <w:rFonts w:asciiTheme="majorHAnsi" w:hAnsiTheme="majorHAnsi" w:cstheme="majorBidi"/>
        </w:rPr>
        <w:t xml:space="preserve">polityk </w:t>
      </w:r>
      <w:r w:rsidR="24F3B21D" w:rsidRPr="0E64E72F">
        <w:rPr>
          <w:rFonts w:asciiTheme="majorHAnsi" w:hAnsiTheme="majorHAnsi" w:cstheme="majorBidi"/>
        </w:rPr>
        <w:t>horyzontalnych</w:t>
      </w:r>
      <w:r w:rsidR="76F4435B" w:rsidRPr="0E64E72F">
        <w:rPr>
          <w:rFonts w:asciiTheme="majorHAnsi" w:hAnsiTheme="majorHAnsi" w:cstheme="majorBidi"/>
        </w:rPr>
        <w:t>:</w:t>
      </w:r>
    </w:p>
    <w:p w14:paraId="5125BC50" w14:textId="77777777" w:rsidR="002403A7" w:rsidRPr="00F84E13" w:rsidRDefault="002403A7" w:rsidP="00A56765">
      <w:pPr>
        <w:pStyle w:val="Akapitzlist"/>
        <w:numPr>
          <w:ilvl w:val="0"/>
          <w:numId w:val="34"/>
        </w:numPr>
        <w:tabs>
          <w:tab w:val="left" w:pos="312"/>
        </w:tabs>
        <w:autoSpaceDE w:val="0"/>
        <w:autoSpaceDN w:val="0"/>
        <w:adjustRightInd w:val="0"/>
        <w:rPr>
          <w:rFonts w:asciiTheme="majorHAnsi" w:eastAsia="Calibri" w:hAnsiTheme="majorHAnsi" w:cstheme="majorHAnsi"/>
          <w:lang w:bidi="lo-LA"/>
        </w:rPr>
      </w:pPr>
      <w:r w:rsidRPr="00F84E13">
        <w:rPr>
          <w:rFonts w:asciiTheme="majorHAnsi" w:eastAsia="Calibri" w:hAnsiTheme="majorHAnsi" w:cstheme="majorHAnsi"/>
          <w:lang w:bidi="lo-LA"/>
        </w:rPr>
        <w:t xml:space="preserve">równości szans i niedyskryminacji; </w:t>
      </w:r>
    </w:p>
    <w:p w14:paraId="0BBE23DC" w14:textId="77777777" w:rsidR="00C23E95" w:rsidRPr="00F84E13" w:rsidRDefault="002403A7" w:rsidP="00A56765">
      <w:pPr>
        <w:pStyle w:val="Akapitzlist"/>
        <w:numPr>
          <w:ilvl w:val="0"/>
          <w:numId w:val="34"/>
        </w:numPr>
        <w:tabs>
          <w:tab w:val="left" w:pos="312"/>
        </w:tabs>
        <w:autoSpaceDE w:val="0"/>
        <w:autoSpaceDN w:val="0"/>
        <w:adjustRightInd w:val="0"/>
        <w:rPr>
          <w:rFonts w:asciiTheme="majorHAnsi" w:eastAsia="Calibri" w:hAnsiTheme="majorHAnsi" w:cstheme="majorHAnsi"/>
          <w:lang w:bidi="lo-LA"/>
        </w:rPr>
      </w:pPr>
      <w:r w:rsidRPr="00F84E13">
        <w:rPr>
          <w:rFonts w:asciiTheme="majorHAnsi" w:eastAsia="Calibri" w:hAnsiTheme="majorHAnsi" w:cstheme="majorHAnsi"/>
          <w:lang w:bidi="lo-LA"/>
        </w:rPr>
        <w:t>równości kobiet i mężczyzn</w:t>
      </w:r>
      <w:r w:rsidR="00C23E95" w:rsidRPr="00F84E13">
        <w:rPr>
          <w:rFonts w:asciiTheme="majorHAnsi" w:eastAsia="Calibri" w:hAnsiTheme="majorHAnsi" w:cstheme="majorHAnsi"/>
          <w:lang w:bidi="lo-LA"/>
        </w:rPr>
        <w:t xml:space="preserve">; </w:t>
      </w:r>
    </w:p>
    <w:p w14:paraId="41A786D1" w14:textId="77777777" w:rsidR="00C23E95" w:rsidRPr="00F84E13" w:rsidRDefault="00C23E95" w:rsidP="00A56765">
      <w:pPr>
        <w:pStyle w:val="Akapitzlist"/>
        <w:numPr>
          <w:ilvl w:val="0"/>
          <w:numId w:val="34"/>
        </w:numPr>
        <w:tabs>
          <w:tab w:val="left" w:pos="312"/>
        </w:tabs>
        <w:autoSpaceDE w:val="0"/>
        <w:autoSpaceDN w:val="0"/>
        <w:adjustRightInd w:val="0"/>
        <w:rPr>
          <w:rFonts w:asciiTheme="majorHAnsi" w:eastAsia="Calibri" w:hAnsiTheme="majorHAnsi" w:cstheme="majorHAnsi"/>
          <w:lang w:bidi="lo-LA"/>
        </w:rPr>
      </w:pPr>
      <w:r w:rsidRPr="00F84E13">
        <w:rPr>
          <w:rFonts w:asciiTheme="majorHAnsi" w:eastAsia="Calibri" w:hAnsiTheme="majorHAnsi" w:cstheme="majorHAnsi"/>
          <w:lang w:bidi="lo-LA"/>
        </w:rPr>
        <w:t>z</w:t>
      </w:r>
      <w:r w:rsidR="002403A7" w:rsidRPr="00F84E13">
        <w:rPr>
          <w:rFonts w:asciiTheme="majorHAnsi" w:eastAsia="Calibri" w:hAnsiTheme="majorHAnsi" w:cstheme="majorHAnsi"/>
          <w:lang w:bidi="lo-LA"/>
        </w:rPr>
        <w:t>równoważon</w:t>
      </w:r>
      <w:r w:rsidRPr="00F84E13">
        <w:rPr>
          <w:rFonts w:asciiTheme="majorHAnsi" w:eastAsia="Calibri" w:hAnsiTheme="majorHAnsi" w:cstheme="majorHAnsi"/>
          <w:lang w:bidi="lo-LA"/>
        </w:rPr>
        <w:t xml:space="preserve">ego </w:t>
      </w:r>
      <w:r w:rsidR="002403A7" w:rsidRPr="00F84E13">
        <w:rPr>
          <w:rFonts w:asciiTheme="majorHAnsi" w:eastAsia="Calibri" w:hAnsiTheme="majorHAnsi" w:cstheme="majorHAnsi"/>
          <w:lang w:bidi="lo-LA"/>
        </w:rPr>
        <w:t>rozw</w:t>
      </w:r>
      <w:r w:rsidRPr="00F84E13">
        <w:rPr>
          <w:rFonts w:asciiTheme="majorHAnsi" w:eastAsia="Calibri" w:hAnsiTheme="majorHAnsi" w:cstheme="majorHAnsi"/>
          <w:lang w:bidi="lo-LA"/>
        </w:rPr>
        <w:t>o</w:t>
      </w:r>
      <w:r w:rsidR="002403A7" w:rsidRPr="00F84E13">
        <w:rPr>
          <w:rFonts w:asciiTheme="majorHAnsi" w:eastAsia="Calibri" w:hAnsiTheme="majorHAnsi" w:cstheme="majorHAnsi"/>
          <w:lang w:bidi="lo-LA"/>
        </w:rPr>
        <w:t>j</w:t>
      </w:r>
      <w:r w:rsidRPr="00F84E13">
        <w:rPr>
          <w:rFonts w:asciiTheme="majorHAnsi" w:eastAsia="Calibri" w:hAnsiTheme="majorHAnsi" w:cstheme="majorHAnsi"/>
          <w:lang w:bidi="lo-LA"/>
        </w:rPr>
        <w:t xml:space="preserve">u; </w:t>
      </w:r>
    </w:p>
    <w:p w14:paraId="0086D814" w14:textId="40FF369D" w:rsidR="00EE4E73" w:rsidRPr="00F84E13" w:rsidRDefault="6C7FA67C" w:rsidP="1D6C76E3">
      <w:pPr>
        <w:pStyle w:val="Akapitzlist"/>
        <w:numPr>
          <w:ilvl w:val="0"/>
          <w:numId w:val="34"/>
        </w:numPr>
        <w:tabs>
          <w:tab w:val="left" w:pos="312"/>
        </w:tabs>
        <w:autoSpaceDE w:val="0"/>
        <w:autoSpaceDN w:val="0"/>
        <w:adjustRightInd w:val="0"/>
        <w:rPr>
          <w:rFonts w:asciiTheme="majorHAnsi" w:eastAsia="Calibri" w:hAnsiTheme="majorHAnsi" w:cstheme="majorBidi"/>
          <w:lang w:bidi="lo-LA"/>
        </w:rPr>
      </w:pPr>
      <w:r w:rsidRPr="0E64E72F">
        <w:rPr>
          <w:rFonts w:asciiTheme="majorHAnsi" w:eastAsia="Calibri" w:hAnsiTheme="majorHAnsi" w:cstheme="majorBidi"/>
          <w:lang w:bidi="lo-LA"/>
        </w:rPr>
        <w:t>n</w:t>
      </w:r>
      <w:r w:rsidR="76F4435B" w:rsidRPr="0E64E72F">
        <w:rPr>
          <w:rFonts w:asciiTheme="majorHAnsi" w:eastAsia="Calibri" w:hAnsiTheme="majorHAnsi" w:cstheme="majorBidi"/>
          <w:lang w:bidi="lo-LA"/>
        </w:rPr>
        <w:t>ieczynie</w:t>
      </w:r>
      <w:r w:rsidRPr="0E64E72F">
        <w:rPr>
          <w:rFonts w:asciiTheme="majorHAnsi" w:eastAsia="Calibri" w:hAnsiTheme="majorHAnsi" w:cstheme="majorBidi"/>
          <w:lang w:bidi="lo-LA"/>
        </w:rPr>
        <w:t xml:space="preserve">nia </w:t>
      </w:r>
      <w:r w:rsidR="76F4435B" w:rsidRPr="0E64E72F">
        <w:rPr>
          <w:rFonts w:asciiTheme="majorHAnsi" w:eastAsia="Calibri" w:hAnsiTheme="majorHAnsi" w:cstheme="majorBidi"/>
          <w:lang w:bidi="lo-LA"/>
        </w:rPr>
        <w:t>poważnych szkód (DNSH)</w:t>
      </w:r>
      <w:r w:rsidRPr="0E64E72F">
        <w:rPr>
          <w:rFonts w:asciiTheme="majorHAnsi" w:eastAsia="Calibri" w:hAnsiTheme="majorHAnsi" w:cstheme="majorBidi"/>
          <w:lang w:bidi="lo-LA"/>
        </w:rPr>
        <w:t xml:space="preserve">; </w:t>
      </w:r>
    </w:p>
    <w:p w14:paraId="34DF26D3" w14:textId="03DD061D" w:rsidR="002403A7" w:rsidRPr="00F84E13" w:rsidRDefault="002403A7" w:rsidP="00A56765">
      <w:pPr>
        <w:pStyle w:val="Akapitzlist"/>
        <w:numPr>
          <w:ilvl w:val="0"/>
          <w:numId w:val="34"/>
        </w:numPr>
        <w:tabs>
          <w:tab w:val="left" w:pos="312"/>
        </w:tabs>
        <w:autoSpaceDE w:val="0"/>
        <w:autoSpaceDN w:val="0"/>
        <w:adjustRightInd w:val="0"/>
        <w:rPr>
          <w:rFonts w:asciiTheme="majorHAnsi" w:eastAsia="Calibri" w:hAnsiTheme="majorHAnsi" w:cstheme="majorHAnsi"/>
          <w:lang w:bidi="lo-LA"/>
        </w:rPr>
      </w:pPr>
      <w:r w:rsidRPr="00F84E13">
        <w:rPr>
          <w:rFonts w:asciiTheme="majorHAnsi" w:eastAsia="Calibri" w:hAnsiTheme="majorHAnsi" w:cstheme="majorHAnsi"/>
          <w:lang w:bidi="lo-LA"/>
        </w:rPr>
        <w:t>Kart</w:t>
      </w:r>
      <w:r w:rsidR="00EE4E73" w:rsidRPr="00F84E13">
        <w:rPr>
          <w:rFonts w:asciiTheme="majorHAnsi" w:eastAsia="Calibri" w:hAnsiTheme="majorHAnsi" w:cstheme="majorHAnsi"/>
          <w:lang w:bidi="lo-LA"/>
        </w:rPr>
        <w:t xml:space="preserve">y </w:t>
      </w:r>
      <w:r w:rsidRPr="00F84E13">
        <w:rPr>
          <w:rFonts w:asciiTheme="majorHAnsi" w:eastAsia="Calibri" w:hAnsiTheme="majorHAnsi" w:cstheme="majorHAnsi"/>
          <w:lang w:bidi="lo-LA"/>
        </w:rPr>
        <w:t>Praw Podstawowych UE</w:t>
      </w:r>
      <w:r w:rsidR="00EE4E73" w:rsidRPr="00F84E13">
        <w:rPr>
          <w:rFonts w:asciiTheme="majorHAnsi" w:eastAsia="Calibri" w:hAnsiTheme="majorHAnsi" w:cstheme="majorHAnsi"/>
          <w:lang w:bidi="lo-LA"/>
        </w:rPr>
        <w:t>.</w:t>
      </w:r>
    </w:p>
    <w:p w14:paraId="62ED0547" w14:textId="5C72AB9D" w:rsidR="005D0CAF" w:rsidRPr="008624EE" w:rsidRDefault="00BF4F67" w:rsidP="1D6C76E3">
      <w:pPr>
        <w:pStyle w:val="Akapitzlist"/>
        <w:numPr>
          <w:ilvl w:val="0"/>
          <w:numId w:val="47"/>
        </w:numPr>
        <w:tabs>
          <w:tab w:val="left" w:pos="312"/>
        </w:tabs>
        <w:autoSpaceDE w:val="0"/>
        <w:autoSpaceDN w:val="0"/>
        <w:adjustRightInd w:val="0"/>
        <w:rPr>
          <w:rFonts w:asciiTheme="majorHAnsi" w:eastAsia="Calibri" w:hAnsiTheme="majorHAnsi" w:cstheme="majorBidi"/>
          <w:lang w:bidi="lo-LA"/>
        </w:rPr>
      </w:pPr>
      <w:r>
        <w:rPr>
          <w:rFonts w:asciiTheme="majorHAnsi" w:eastAsia="Calibri" w:hAnsiTheme="majorHAnsi" w:cstheme="majorBidi"/>
          <w:lang w:bidi="lo-LA"/>
        </w:rPr>
        <w:t>W</w:t>
      </w:r>
      <w:r w:rsidR="418AC449" w:rsidRPr="0E64E72F">
        <w:rPr>
          <w:rFonts w:asciiTheme="majorHAnsi" w:eastAsia="Calibri" w:hAnsiTheme="majorHAnsi" w:cstheme="majorBidi"/>
          <w:lang w:bidi="lo-LA"/>
        </w:rPr>
        <w:t xml:space="preserve"> związku z </w:t>
      </w:r>
      <w:r w:rsidR="76E4AF1C" w:rsidRPr="0E64E72F">
        <w:rPr>
          <w:rFonts w:asciiTheme="majorHAnsi" w:eastAsia="Calibri" w:hAnsiTheme="majorHAnsi" w:cstheme="majorBidi"/>
          <w:lang w:bidi="lo-LA"/>
        </w:rPr>
        <w:t xml:space="preserve">przyjętą polityką </w:t>
      </w:r>
      <w:r w:rsidR="418AC449" w:rsidRPr="0E64E72F">
        <w:rPr>
          <w:rFonts w:asciiTheme="majorHAnsi" w:eastAsia="Calibri" w:hAnsiTheme="majorHAnsi" w:cstheme="majorBidi"/>
          <w:lang w:bidi="lo-LA"/>
        </w:rPr>
        <w:t xml:space="preserve">DNSH </w:t>
      </w:r>
      <w:r w:rsidRPr="0E64E72F">
        <w:rPr>
          <w:rFonts w:asciiTheme="majorHAnsi" w:eastAsia="Calibri" w:hAnsiTheme="majorHAnsi" w:cstheme="majorBidi"/>
          <w:lang w:bidi="lo-LA"/>
        </w:rPr>
        <w:t xml:space="preserve">Zamawiający zaleca </w:t>
      </w:r>
      <w:r w:rsidR="418AC449" w:rsidRPr="0E64E72F">
        <w:rPr>
          <w:rFonts w:asciiTheme="majorHAnsi" w:eastAsia="Calibri" w:hAnsiTheme="majorHAnsi" w:cstheme="majorBidi"/>
          <w:lang w:bidi="lo-LA"/>
        </w:rPr>
        <w:t xml:space="preserve">zarówno na etapie realizacji szkolenia, jak i jego przygotowania minimalizowanie zużycia papieru i innych materiałów. Natomiast </w:t>
      </w:r>
      <w:r w:rsidR="00942417">
        <w:br/>
      </w:r>
      <w:r w:rsidR="418AC449" w:rsidRPr="0E64E72F">
        <w:rPr>
          <w:rFonts w:asciiTheme="majorHAnsi" w:eastAsia="Calibri" w:hAnsiTheme="majorHAnsi" w:cstheme="majorBidi"/>
          <w:lang w:bidi="lo-LA"/>
        </w:rPr>
        <w:t xml:space="preserve">w odniesieniu do materiałów przygotowywanych dla uczestników szkoleń </w:t>
      </w:r>
      <w:r w:rsidR="576CAB0D" w:rsidRPr="0E64E72F">
        <w:rPr>
          <w:rFonts w:asciiTheme="majorHAnsi" w:eastAsia="Calibri" w:hAnsiTheme="majorHAnsi" w:cstheme="majorBidi"/>
          <w:lang w:bidi="lo-LA"/>
        </w:rPr>
        <w:t>Z</w:t>
      </w:r>
      <w:r w:rsidR="418AC449" w:rsidRPr="0E64E72F">
        <w:rPr>
          <w:rFonts w:asciiTheme="majorHAnsi" w:eastAsia="Calibri" w:hAnsiTheme="majorHAnsi" w:cstheme="majorBidi"/>
          <w:lang w:bidi="lo-LA"/>
        </w:rPr>
        <w:t xml:space="preserve">amawiający wymaga stosowania racjonalnego podejścia do przygotowywania materiałów drukowanych </w:t>
      </w:r>
      <w:r w:rsidR="00942417">
        <w:br/>
      </w:r>
      <w:r w:rsidR="418AC449" w:rsidRPr="0E64E72F">
        <w:rPr>
          <w:rFonts w:asciiTheme="majorHAnsi" w:eastAsia="Calibri" w:hAnsiTheme="majorHAnsi" w:cstheme="majorBidi"/>
          <w:lang w:bidi="lo-LA"/>
        </w:rPr>
        <w:t xml:space="preserve">i wszędzie gdzie jest to możliwe przekazywanie uczestnikom informacji, materiałów w formie elektronicznej. </w:t>
      </w:r>
    </w:p>
    <w:p w14:paraId="382F07D4" w14:textId="2311DA2C" w:rsidR="00F15F98" w:rsidRPr="008624EE" w:rsidRDefault="00F15F98" w:rsidP="0E64E72F">
      <w:pPr>
        <w:pStyle w:val="Akapitzlist"/>
        <w:numPr>
          <w:ilvl w:val="0"/>
          <w:numId w:val="47"/>
        </w:numPr>
        <w:tabs>
          <w:tab w:val="left" w:pos="312"/>
        </w:tabs>
        <w:autoSpaceDE w:val="0"/>
        <w:autoSpaceDN w:val="0"/>
        <w:adjustRightInd w:val="0"/>
        <w:rPr>
          <w:rFonts w:asciiTheme="majorHAnsi" w:eastAsia="Calibri" w:hAnsiTheme="majorHAnsi" w:cstheme="majorBidi"/>
          <w:lang w:bidi="lo-LA"/>
        </w:rPr>
      </w:pPr>
      <w:r w:rsidRPr="0E64E72F">
        <w:rPr>
          <w:rFonts w:asciiTheme="majorHAnsi" w:eastAsia="Calibri" w:hAnsiTheme="majorHAnsi" w:cstheme="majorBidi"/>
          <w:lang w:bidi="lo-LA"/>
        </w:rPr>
        <w:lastRenderedPageBreak/>
        <w:t xml:space="preserve">Wykonawca w ramach </w:t>
      </w:r>
      <w:r w:rsidR="00F272C5" w:rsidRPr="0E64E72F">
        <w:rPr>
          <w:rFonts w:asciiTheme="majorHAnsi" w:eastAsia="Calibri" w:hAnsiTheme="majorHAnsi" w:cstheme="majorBidi"/>
          <w:lang w:bidi="lo-LA"/>
        </w:rPr>
        <w:t xml:space="preserve">realizacji przedmiotu umowy każdorazowo </w:t>
      </w:r>
      <w:r w:rsidRPr="0E64E72F">
        <w:rPr>
          <w:rFonts w:asciiTheme="majorHAnsi" w:eastAsia="Calibri" w:hAnsiTheme="majorHAnsi" w:cstheme="majorBidi"/>
          <w:lang w:bidi="lo-LA"/>
        </w:rPr>
        <w:t xml:space="preserve">przeprowadzi </w:t>
      </w:r>
      <w:r w:rsidRPr="0E64E72F">
        <w:rPr>
          <w:rFonts w:asciiTheme="majorHAnsi" w:eastAsia="Calibri" w:hAnsiTheme="majorHAnsi" w:cstheme="majorBidi"/>
          <w:u w:val="single"/>
          <w:lang w:bidi="lo-LA"/>
        </w:rPr>
        <w:t>walidację</w:t>
      </w:r>
      <w:r w:rsidRPr="0E64E72F">
        <w:rPr>
          <w:rStyle w:val="Odwoanieprzypisudolnego"/>
          <w:rFonts w:asciiTheme="majorHAnsi" w:eastAsia="Calibri" w:hAnsiTheme="majorHAnsi" w:cstheme="majorBidi"/>
          <w:u w:val="single"/>
          <w:lang w:bidi="lo-LA"/>
        </w:rPr>
        <w:footnoteReference w:id="3"/>
      </w:r>
      <w:r w:rsidRPr="0E64E72F">
        <w:rPr>
          <w:rFonts w:asciiTheme="majorHAnsi" w:eastAsia="Calibri" w:hAnsiTheme="majorHAnsi" w:cstheme="majorBidi"/>
          <w:lang w:bidi="lo-LA"/>
        </w:rPr>
        <w:t xml:space="preserve">, przez co należy rozumieć zbadanie wiedzy uczestników przed i po szkoleniu wraz </w:t>
      </w:r>
      <w:r w:rsidR="00942417">
        <w:br/>
      </w:r>
      <w:r w:rsidRPr="0E64E72F">
        <w:rPr>
          <w:rFonts w:asciiTheme="majorHAnsi" w:eastAsia="Calibri" w:hAnsiTheme="majorHAnsi" w:cstheme="majorBidi"/>
          <w:lang w:bidi="lo-LA"/>
        </w:rPr>
        <w:t xml:space="preserve">z przeprowadzeniem analizy wyników oraz opracowaniem wniosków. Opracowanie narzędzia leży po stronie Wykonawcy. </w:t>
      </w:r>
    </w:p>
    <w:p w14:paraId="7F4C243C" w14:textId="4826F7DD" w:rsidR="00F15F98" w:rsidRPr="008624EE" w:rsidRDefault="00F15F98" w:rsidP="0E64E72F">
      <w:pPr>
        <w:pStyle w:val="Akapitzlist"/>
        <w:numPr>
          <w:ilvl w:val="0"/>
          <w:numId w:val="47"/>
        </w:numPr>
        <w:tabs>
          <w:tab w:val="left" w:pos="312"/>
        </w:tabs>
        <w:autoSpaceDE w:val="0"/>
        <w:autoSpaceDN w:val="0"/>
        <w:adjustRightInd w:val="0"/>
        <w:rPr>
          <w:rFonts w:asciiTheme="majorHAnsi" w:eastAsia="Calibri" w:hAnsiTheme="majorHAnsi" w:cstheme="majorBidi"/>
          <w:lang w:bidi="lo-LA"/>
        </w:rPr>
      </w:pPr>
      <w:r w:rsidRPr="0E64E72F">
        <w:rPr>
          <w:rFonts w:asciiTheme="majorHAnsi" w:eastAsia="Calibri" w:hAnsiTheme="majorHAnsi" w:cstheme="majorBidi"/>
          <w:lang w:bidi="lo-LA"/>
        </w:rPr>
        <w:t xml:space="preserve">Z uwagi na wykorzystanie środków publicznych pochodzących z UE </w:t>
      </w:r>
      <w:r w:rsidR="00514162">
        <w:rPr>
          <w:rFonts w:asciiTheme="majorHAnsi" w:eastAsia="Calibri" w:hAnsiTheme="majorHAnsi" w:cstheme="majorBidi"/>
          <w:lang w:bidi="lo-LA"/>
        </w:rPr>
        <w:t>n</w:t>
      </w:r>
      <w:r w:rsidRPr="0E64E72F">
        <w:rPr>
          <w:rFonts w:asciiTheme="majorHAnsi" w:eastAsia="Calibri" w:hAnsiTheme="majorHAnsi" w:cstheme="majorBidi"/>
          <w:lang w:bidi="lo-LA"/>
        </w:rPr>
        <w:t xml:space="preserve">arzędzie badawcze jak </w:t>
      </w:r>
      <w:r w:rsidR="00942417">
        <w:br/>
      </w:r>
      <w:r w:rsidRPr="0E64E72F">
        <w:rPr>
          <w:rFonts w:asciiTheme="majorHAnsi" w:eastAsia="Calibri" w:hAnsiTheme="majorHAnsi" w:cstheme="majorBidi"/>
          <w:lang w:bidi="lo-LA"/>
        </w:rPr>
        <w:t xml:space="preserve">i wszelkie opracowania w ramach usługi powinny zostać opatrzone niezbędnymi logotypami, zgodnie z Wytycznymi dotyczącymi informacji i promocji Funduszy Europejskich na lata 2021-2027, który dostępny jest pod linkiem </w:t>
      </w:r>
      <w:hyperlink r:id="rId12" w:history="1">
        <w:r w:rsidRPr="0E64E72F">
          <w:rPr>
            <w:rStyle w:val="Hipercze"/>
            <w:rFonts w:asciiTheme="majorHAnsi" w:eastAsia="Calibri" w:hAnsiTheme="majorHAnsi" w:cstheme="majorBidi"/>
            <w:lang w:bidi="lo-LA"/>
          </w:rPr>
          <w:t>https://www.funduszeeuropejskie.gov.pl/strony/o-funduszach/fundusze-na-lata-2021-2027/prawo-i-dokumenty/wytyczne/wytyczne-dotyczace-informacji-i-promocji-funduszy-europejskich-na-lata-2021-2027/</w:t>
        </w:r>
      </w:hyperlink>
      <w:r w:rsidRPr="0E64E72F">
        <w:rPr>
          <w:rFonts w:asciiTheme="majorHAnsi" w:eastAsia="Calibri" w:hAnsiTheme="majorHAnsi" w:cstheme="majorBidi"/>
          <w:lang w:bidi="lo-LA"/>
        </w:rPr>
        <w:t>.</w:t>
      </w:r>
      <w:r w:rsidR="00F272C5" w:rsidRPr="0E64E72F">
        <w:rPr>
          <w:rStyle w:val="Odwoanieprzypisudolnego"/>
          <w:rFonts w:asciiTheme="majorHAnsi" w:eastAsia="Calibri" w:hAnsiTheme="majorHAnsi" w:cstheme="majorBidi"/>
          <w:lang w:bidi="lo-LA"/>
        </w:rPr>
        <w:footnoteReference w:id="4"/>
      </w:r>
    </w:p>
    <w:p w14:paraId="2716FD65" w14:textId="0CB35F38" w:rsidR="00F15F98" w:rsidRPr="008624EE" w:rsidRDefault="00942417" w:rsidP="00A56765">
      <w:pPr>
        <w:pStyle w:val="Akapitzlist"/>
        <w:numPr>
          <w:ilvl w:val="0"/>
          <w:numId w:val="47"/>
        </w:numPr>
        <w:tabs>
          <w:tab w:val="left" w:pos="312"/>
        </w:tabs>
        <w:autoSpaceDE w:val="0"/>
        <w:autoSpaceDN w:val="0"/>
        <w:adjustRightInd w:val="0"/>
        <w:rPr>
          <w:rFonts w:asciiTheme="majorHAnsi" w:eastAsia="Calibri" w:hAnsiTheme="majorHAnsi" w:cstheme="majorHAnsi"/>
          <w:bCs/>
          <w:lang w:bidi="lo-LA"/>
        </w:rPr>
      </w:pPr>
      <w:r>
        <w:rPr>
          <w:rFonts w:asciiTheme="majorHAnsi" w:eastAsia="Calibri" w:hAnsiTheme="majorHAnsi" w:cstheme="majorHAnsi"/>
          <w:bCs/>
          <w:lang w:bidi="lo-LA"/>
        </w:rPr>
        <w:t xml:space="preserve"> </w:t>
      </w:r>
      <w:r w:rsidR="00F15F98" w:rsidRPr="008624EE">
        <w:rPr>
          <w:rFonts w:asciiTheme="majorHAnsi" w:eastAsia="Calibri" w:hAnsiTheme="majorHAnsi" w:cstheme="majorHAnsi"/>
          <w:bCs/>
          <w:lang w:bidi="lo-LA"/>
        </w:rPr>
        <w:t xml:space="preserve">W przypadku formy zdalnej wsparcie powinno zostać przeprowadzone za pośrednictwem ogólnodostępnej, wygodnej i intuicyjnej w obsłudze platformy internetowej typu: Microsoft </w:t>
      </w:r>
      <w:proofErr w:type="spellStart"/>
      <w:r w:rsidR="00F15F98" w:rsidRPr="008624EE">
        <w:rPr>
          <w:rFonts w:asciiTheme="majorHAnsi" w:eastAsia="Calibri" w:hAnsiTheme="majorHAnsi" w:cstheme="majorHAnsi"/>
          <w:bCs/>
          <w:lang w:bidi="lo-LA"/>
        </w:rPr>
        <w:lastRenderedPageBreak/>
        <w:t>Teams</w:t>
      </w:r>
      <w:proofErr w:type="spellEnd"/>
      <w:r w:rsidR="00F15F98" w:rsidRPr="008624EE">
        <w:rPr>
          <w:rFonts w:asciiTheme="majorHAnsi" w:eastAsia="Calibri" w:hAnsiTheme="majorHAnsi" w:cstheme="majorHAnsi"/>
          <w:bCs/>
          <w:lang w:bidi="lo-LA"/>
        </w:rPr>
        <w:t xml:space="preserve">, Google </w:t>
      </w:r>
      <w:proofErr w:type="spellStart"/>
      <w:r w:rsidR="00F15F98" w:rsidRPr="008624EE">
        <w:rPr>
          <w:rFonts w:asciiTheme="majorHAnsi" w:eastAsia="Calibri" w:hAnsiTheme="majorHAnsi" w:cstheme="majorHAnsi"/>
          <w:bCs/>
          <w:lang w:bidi="lo-LA"/>
        </w:rPr>
        <w:t>Hangouts</w:t>
      </w:r>
      <w:proofErr w:type="spellEnd"/>
      <w:r w:rsidR="00F15F98" w:rsidRPr="008624EE">
        <w:rPr>
          <w:rFonts w:asciiTheme="majorHAnsi" w:eastAsia="Calibri" w:hAnsiTheme="majorHAnsi" w:cstheme="majorHAnsi"/>
          <w:bCs/>
          <w:lang w:bidi="lo-LA"/>
        </w:rPr>
        <w:t xml:space="preserve"> i Zoom Meeting lub innej, przy czym wybrane przez Wykonawcę narzędzie nie może generować dla Zamawiającego czy poszczególnych uczestników żadnych dodatkowych kosztów związanych z koniecznością ich zakupu, wykupienia dostępu lub innego rodzaju opłat. Wybrane narzędzie musi umożliwiać jednoczesne udostępnianie prezentowanego materiału jak i osoby prowadzącego w czasie rzeczywistym oraz rejestrowanie obecności. Dodatkowo wybrane narzędzie musi spełniać wymogi dostępności cyfrowej dla stron internetowych i aplikacji mobilnych określone w Ustawie o zapewnianiu dostępności dla osób ze szczególnymi potrzebami, Ustawie o dostępności cyfrowej stron internetowych i aplikacji mobilnych podmiotów publicznych oraz Wytycznych dotyczących realizacji zasad równościowych w ramach funduszy unijnych na lata 2021-2027 – Załącznik 2 – standardy dostępności.</w:t>
      </w:r>
    </w:p>
    <w:p w14:paraId="4B159BCB" w14:textId="118472A9" w:rsidR="00F15F98" w:rsidRPr="00487B34" w:rsidRDefault="00F15F98" w:rsidP="00A56765">
      <w:pPr>
        <w:pStyle w:val="Akapitzlist"/>
        <w:numPr>
          <w:ilvl w:val="0"/>
          <w:numId w:val="47"/>
        </w:numPr>
        <w:rPr>
          <w:rFonts w:asciiTheme="majorHAnsi" w:eastAsia="Calibri" w:hAnsiTheme="majorHAnsi" w:cstheme="majorHAnsi"/>
        </w:rPr>
      </w:pPr>
      <w:r w:rsidRPr="00937A61">
        <w:rPr>
          <w:rFonts w:asciiTheme="majorHAnsi" w:eastAsia="Calibri" w:hAnsiTheme="majorHAnsi" w:cstheme="majorHAnsi"/>
          <w:bCs/>
          <w:lang w:bidi="lo-LA"/>
        </w:rPr>
        <w:t xml:space="preserve">Wykonawca </w:t>
      </w:r>
      <w:r w:rsidR="001D378D">
        <w:rPr>
          <w:rFonts w:asciiTheme="majorHAnsi" w:eastAsia="Calibri" w:hAnsiTheme="majorHAnsi" w:cstheme="majorHAnsi"/>
          <w:bCs/>
          <w:lang w:bidi="lo-LA"/>
        </w:rPr>
        <w:t xml:space="preserve">każdej osobie uczestniczącej </w:t>
      </w:r>
      <w:r w:rsidRPr="00937A61">
        <w:rPr>
          <w:rFonts w:asciiTheme="majorHAnsi" w:eastAsia="Calibri" w:hAnsiTheme="majorHAnsi" w:cstheme="majorHAnsi"/>
          <w:bCs/>
          <w:lang w:bidi="lo-LA"/>
        </w:rPr>
        <w:t>wyda dokument potwierdzający udział w szkoleniu np. dyplom, certyfikat, zaświadczeni</w:t>
      </w:r>
      <w:r w:rsidR="00937A61" w:rsidRPr="00937A61">
        <w:rPr>
          <w:rFonts w:asciiTheme="majorHAnsi" w:eastAsia="Calibri" w:hAnsiTheme="majorHAnsi" w:cstheme="majorHAnsi"/>
          <w:bCs/>
          <w:lang w:bidi="lo-LA"/>
        </w:rPr>
        <w:t>e</w:t>
      </w:r>
      <w:r w:rsidRPr="00937A61">
        <w:rPr>
          <w:rFonts w:asciiTheme="majorHAnsi" w:eastAsia="Calibri" w:hAnsiTheme="majorHAnsi" w:cstheme="majorHAnsi"/>
          <w:bCs/>
          <w:lang w:bidi="lo-LA"/>
        </w:rPr>
        <w:t>.</w:t>
      </w:r>
    </w:p>
    <w:p w14:paraId="2884CD04" w14:textId="5E6EA2D8" w:rsidR="00487B34" w:rsidRPr="00487B34" w:rsidRDefault="00487B34" w:rsidP="00A56765">
      <w:pPr>
        <w:pStyle w:val="Akapitzlist"/>
        <w:numPr>
          <w:ilvl w:val="0"/>
          <w:numId w:val="47"/>
        </w:numPr>
        <w:rPr>
          <w:rFonts w:asciiTheme="majorHAnsi" w:eastAsia="Calibri" w:hAnsiTheme="majorHAnsi" w:cstheme="majorHAnsi"/>
        </w:rPr>
      </w:pPr>
      <w:r>
        <w:rPr>
          <w:rFonts w:asciiTheme="majorHAnsi" w:eastAsia="Calibri" w:hAnsiTheme="majorHAnsi" w:cstheme="majorHAnsi"/>
          <w:bCs/>
          <w:lang w:bidi="lo-LA"/>
        </w:rPr>
        <w:t>Skróty stosowane w opisach szkoleń:</w:t>
      </w:r>
    </w:p>
    <w:p w14:paraId="4BF57AC7" w14:textId="40365AAA" w:rsidR="00487B34" w:rsidRPr="000537F4" w:rsidRDefault="00487B34" w:rsidP="00A56765">
      <w:pPr>
        <w:pStyle w:val="Akapitzlist"/>
        <w:numPr>
          <w:ilvl w:val="0"/>
          <w:numId w:val="50"/>
        </w:numPr>
        <w:rPr>
          <w:rFonts w:asciiTheme="majorHAnsi" w:eastAsia="Calibri" w:hAnsiTheme="majorHAnsi" w:cstheme="majorHAnsi"/>
        </w:rPr>
      </w:pPr>
      <w:r w:rsidRPr="000537F4">
        <w:rPr>
          <w:rFonts w:asciiTheme="majorHAnsi" w:eastAsia="Calibri" w:hAnsiTheme="majorHAnsi" w:cstheme="majorHAnsi"/>
        </w:rPr>
        <w:t>WNA: wybrani nauczyciele akademiccy</w:t>
      </w:r>
    </w:p>
    <w:p w14:paraId="3C38C55B" w14:textId="62997422" w:rsidR="00487B34" w:rsidRPr="000537F4" w:rsidRDefault="00487B34" w:rsidP="00A56765">
      <w:pPr>
        <w:pStyle w:val="Akapitzlist"/>
        <w:numPr>
          <w:ilvl w:val="0"/>
          <w:numId w:val="50"/>
        </w:numPr>
        <w:rPr>
          <w:rFonts w:asciiTheme="majorHAnsi" w:eastAsia="Calibri" w:hAnsiTheme="majorHAnsi" w:cstheme="majorHAnsi"/>
        </w:rPr>
      </w:pPr>
      <w:r w:rsidRPr="000537F4">
        <w:rPr>
          <w:rFonts w:asciiTheme="majorHAnsi" w:eastAsia="Calibri" w:hAnsiTheme="majorHAnsi" w:cstheme="majorHAnsi"/>
        </w:rPr>
        <w:t>D</w:t>
      </w:r>
      <w:r w:rsidR="00345239">
        <w:rPr>
          <w:rFonts w:asciiTheme="majorHAnsi" w:eastAsia="Calibri" w:hAnsiTheme="majorHAnsi" w:cstheme="majorHAnsi"/>
        </w:rPr>
        <w:t>R</w:t>
      </w:r>
      <w:r w:rsidRPr="000537F4">
        <w:rPr>
          <w:rFonts w:asciiTheme="majorHAnsi" w:eastAsia="Calibri" w:hAnsiTheme="majorHAnsi" w:cstheme="majorHAnsi"/>
        </w:rPr>
        <w:t xml:space="preserve">IT: Dział </w:t>
      </w:r>
      <w:r w:rsidR="00345239">
        <w:rPr>
          <w:rFonts w:asciiTheme="majorHAnsi" w:eastAsia="Calibri" w:hAnsiTheme="majorHAnsi" w:cstheme="majorHAnsi"/>
        </w:rPr>
        <w:t xml:space="preserve">Realizacji </w:t>
      </w:r>
      <w:r w:rsidRPr="000537F4">
        <w:rPr>
          <w:rFonts w:asciiTheme="majorHAnsi" w:eastAsia="Calibri" w:hAnsiTheme="majorHAnsi" w:cstheme="majorHAnsi"/>
        </w:rPr>
        <w:t>Inżynieryjno-Technicznej (Warszawa)</w:t>
      </w:r>
    </w:p>
    <w:p w14:paraId="74AF38A0" w14:textId="68C7AA99" w:rsidR="002D4580" w:rsidRPr="000537F4" w:rsidRDefault="002D4580" w:rsidP="00A56765">
      <w:pPr>
        <w:pStyle w:val="Akapitzlist"/>
        <w:numPr>
          <w:ilvl w:val="0"/>
          <w:numId w:val="50"/>
        </w:numPr>
        <w:rPr>
          <w:rFonts w:asciiTheme="majorHAnsi" w:eastAsia="Calibri" w:hAnsiTheme="majorHAnsi" w:cstheme="majorHAnsi"/>
        </w:rPr>
      </w:pPr>
      <w:r w:rsidRPr="000537F4">
        <w:rPr>
          <w:rFonts w:asciiTheme="majorHAnsi" w:eastAsia="Calibri" w:hAnsiTheme="majorHAnsi" w:cstheme="majorHAnsi"/>
        </w:rPr>
        <w:t>DR: dni robocze</w:t>
      </w:r>
    </w:p>
    <w:p w14:paraId="4CD54469" w14:textId="51E62EA4" w:rsidR="002D4580" w:rsidRPr="000537F4" w:rsidRDefault="002D4580" w:rsidP="00A56765">
      <w:pPr>
        <w:pStyle w:val="Akapitzlist"/>
        <w:numPr>
          <w:ilvl w:val="0"/>
          <w:numId w:val="50"/>
        </w:numPr>
        <w:rPr>
          <w:rFonts w:asciiTheme="majorHAnsi" w:eastAsia="Calibri" w:hAnsiTheme="majorHAnsi" w:cstheme="majorHAnsi"/>
        </w:rPr>
      </w:pPr>
      <w:r w:rsidRPr="000537F4">
        <w:rPr>
          <w:rFonts w:asciiTheme="majorHAnsi" w:eastAsia="Calibri" w:hAnsiTheme="majorHAnsi" w:cstheme="majorHAnsi"/>
        </w:rPr>
        <w:t xml:space="preserve">USOS: </w:t>
      </w:r>
      <w:r w:rsidR="005502EB" w:rsidRPr="000537F4">
        <w:rPr>
          <w:rFonts w:asciiTheme="majorHAnsi" w:eastAsia="Calibri" w:hAnsiTheme="majorHAnsi" w:cstheme="majorHAnsi"/>
        </w:rPr>
        <w:t>Uniwersytecki System Obsługi Studiów</w:t>
      </w:r>
    </w:p>
    <w:p w14:paraId="2396BB10" w14:textId="235D0CED" w:rsidR="00FD602E" w:rsidRDefault="00FD602E" w:rsidP="00A56765">
      <w:pPr>
        <w:pStyle w:val="Akapitzlist"/>
        <w:numPr>
          <w:ilvl w:val="0"/>
          <w:numId w:val="47"/>
        </w:numPr>
        <w:rPr>
          <w:rFonts w:asciiTheme="majorHAnsi" w:eastAsia="Calibri" w:hAnsiTheme="majorHAnsi" w:cstheme="majorHAnsi"/>
        </w:rPr>
      </w:pPr>
      <w:r>
        <w:rPr>
          <w:rFonts w:asciiTheme="majorHAnsi" w:eastAsia="Calibri" w:hAnsiTheme="majorHAnsi" w:cstheme="majorHAnsi"/>
        </w:rPr>
        <w:t xml:space="preserve">Akronimy poszczególnych szkoleń stanowią </w:t>
      </w:r>
      <w:r w:rsidR="000C24C8">
        <w:rPr>
          <w:rFonts w:asciiTheme="majorHAnsi" w:eastAsia="Calibri" w:hAnsiTheme="majorHAnsi" w:cstheme="majorHAnsi"/>
        </w:rPr>
        <w:t xml:space="preserve">też oznakowanie </w:t>
      </w:r>
      <w:r>
        <w:rPr>
          <w:rFonts w:asciiTheme="majorHAnsi" w:eastAsia="Calibri" w:hAnsiTheme="majorHAnsi" w:cstheme="majorHAnsi"/>
        </w:rPr>
        <w:t>grup</w:t>
      </w:r>
      <w:r w:rsidR="000537F4">
        <w:rPr>
          <w:rFonts w:asciiTheme="majorHAnsi" w:eastAsia="Calibri" w:hAnsiTheme="majorHAnsi" w:cstheme="majorHAnsi"/>
        </w:rPr>
        <w:t xml:space="preserve"> uczestniczących w szkoleniu</w:t>
      </w:r>
      <w:r>
        <w:rPr>
          <w:rFonts w:asciiTheme="majorHAnsi" w:eastAsia="Calibri" w:hAnsiTheme="majorHAnsi" w:cstheme="majorHAnsi"/>
        </w:rPr>
        <w:t xml:space="preserve">. Akronim jest </w:t>
      </w:r>
      <w:r w:rsidR="000C24C8">
        <w:rPr>
          <w:rFonts w:asciiTheme="majorHAnsi" w:eastAsia="Calibri" w:hAnsiTheme="majorHAnsi" w:cstheme="majorHAnsi"/>
        </w:rPr>
        <w:t xml:space="preserve">trójliterowym </w:t>
      </w:r>
      <w:r>
        <w:rPr>
          <w:rFonts w:asciiTheme="majorHAnsi" w:eastAsia="Calibri" w:hAnsiTheme="majorHAnsi" w:cstheme="majorHAnsi"/>
        </w:rPr>
        <w:t>identyfikatorem szkolenia i może zostać rozbudowany o następujące elementy:</w:t>
      </w:r>
    </w:p>
    <w:p w14:paraId="7A210F0C" w14:textId="26F5FEF7" w:rsidR="00FD602E" w:rsidRDefault="00FD602E" w:rsidP="00A56765">
      <w:pPr>
        <w:pStyle w:val="Akapitzlist"/>
        <w:numPr>
          <w:ilvl w:val="0"/>
          <w:numId w:val="49"/>
        </w:numPr>
        <w:rPr>
          <w:rFonts w:asciiTheme="majorHAnsi" w:eastAsia="Calibri" w:hAnsiTheme="majorHAnsi" w:cstheme="majorHAnsi"/>
        </w:rPr>
      </w:pPr>
      <w:r w:rsidRPr="00FD602E">
        <w:rPr>
          <w:rFonts w:asciiTheme="majorHAnsi" w:eastAsia="Calibri" w:hAnsiTheme="majorHAnsi" w:cstheme="majorHAnsi"/>
        </w:rPr>
        <w:t>XXX_P lub XXX_</w:t>
      </w:r>
      <w:r w:rsidR="00463C20">
        <w:rPr>
          <w:rFonts w:asciiTheme="majorHAnsi" w:eastAsia="Calibri" w:hAnsiTheme="majorHAnsi" w:cstheme="majorHAnsi"/>
        </w:rPr>
        <w:t>U</w:t>
      </w:r>
      <w:r w:rsidRPr="00FD602E">
        <w:rPr>
          <w:rFonts w:asciiTheme="majorHAnsi" w:eastAsia="Calibri" w:hAnsiTheme="majorHAnsi" w:cstheme="majorHAnsi"/>
        </w:rPr>
        <w:t xml:space="preserve"> – co oznacza szkolenie podstawowe lub </w:t>
      </w:r>
      <w:r w:rsidR="00463C20">
        <w:rPr>
          <w:rFonts w:asciiTheme="majorHAnsi" w:eastAsia="Calibri" w:hAnsiTheme="majorHAnsi" w:cstheme="majorHAnsi"/>
        </w:rPr>
        <w:t>utrwalające</w:t>
      </w:r>
      <w:r w:rsidR="002052E4">
        <w:rPr>
          <w:rFonts w:asciiTheme="majorHAnsi" w:eastAsia="Calibri" w:hAnsiTheme="majorHAnsi" w:cstheme="majorHAnsi"/>
        </w:rPr>
        <w:t>;</w:t>
      </w:r>
    </w:p>
    <w:p w14:paraId="681FE560" w14:textId="748D1408" w:rsidR="006B362D" w:rsidRDefault="006B362D" w:rsidP="00A56765">
      <w:pPr>
        <w:pStyle w:val="Akapitzlist"/>
        <w:numPr>
          <w:ilvl w:val="0"/>
          <w:numId w:val="49"/>
        </w:numPr>
        <w:rPr>
          <w:rFonts w:asciiTheme="majorHAnsi" w:eastAsia="Calibri" w:hAnsiTheme="majorHAnsi" w:cstheme="majorHAnsi"/>
        </w:rPr>
      </w:pPr>
      <w:r>
        <w:rPr>
          <w:rFonts w:asciiTheme="majorHAnsi" w:eastAsia="Calibri" w:hAnsiTheme="majorHAnsi" w:cstheme="majorHAnsi"/>
        </w:rPr>
        <w:t>CCC_Z – co oznacza szkolenie zaawansowane</w:t>
      </w:r>
      <w:r w:rsidR="004250A8">
        <w:rPr>
          <w:rFonts w:asciiTheme="majorHAnsi" w:eastAsia="Calibri" w:hAnsiTheme="majorHAnsi" w:cstheme="majorHAnsi"/>
        </w:rPr>
        <w:t>;</w:t>
      </w:r>
    </w:p>
    <w:p w14:paraId="71307E74" w14:textId="039FB3E9" w:rsidR="00FD602E" w:rsidRDefault="00FD602E" w:rsidP="00A56765">
      <w:pPr>
        <w:pStyle w:val="Akapitzlist"/>
        <w:numPr>
          <w:ilvl w:val="0"/>
          <w:numId w:val="49"/>
        </w:numPr>
        <w:rPr>
          <w:rFonts w:asciiTheme="majorHAnsi" w:eastAsia="Calibri" w:hAnsiTheme="majorHAnsi" w:cstheme="majorHAnsi"/>
        </w:rPr>
      </w:pPr>
      <w:r>
        <w:rPr>
          <w:rFonts w:asciiTheme="majorHAnsi" w:eastAsia="Calibri" w:hAnsiTheme="majorHAnsi" w:cstheme="majorHAnsi"/>
        </w:rPr>
        <w:t xml:space="preserve">XXX_1, XXX_2 </w:t>
      </w:r>
      <w:r w:rsidR="00812D68">
        <w:rPr>
          <w:rFonts w:asciiTheme="majorHAnsi" w:eastAsia="Calibri" w:hAnsiTheme="majorHAnsi" w:cstheme="majorHAnsi"/>
        </w:rPr>
        <w:t>–</w:t>
      </w:r>
      <w:r>
        <w:rPr>
          <w:rFonts w:asciiTheme="majorHAnsi" w:eastAsia="Calibri" w:hAnsiTheme="majorHAnsi" w:cstheme="majorHAnsi"/>
        </w:rPr>
        <w:t xml:space="preserve"> </w:t>
      </w:r>
      <w:r w:rsidR="00812D68">
        <w:rPr>
          <w:rFonts w:asciiTheme="majorHAnsi" w:eastAsia="Calibri" w:hAnsiTheme="majorHAnsi" w:cstheme="majorHAnsi"/>
        </w:rPr>
        <w:t>kolejną grupę w ramach danego szkolenia</w:t>
      </w:r>
      <w:r w:rsidR="002052E4">
        <w:rPr>
          <w:rFonts w:asciiTheme="majorHAnsi" w:eastAsia="Calibri" w:hAnsiTheme="majorHAnsi" w:cstheme="majorHAnsi"/>
        </w:rPr>
        <w:t>;</w:t>
      </w:r>
    </w:p>
    <w:p w14:paraId="12625390" w14:textId="3993677C" w:rsidR="00812D68" w:rsidRDefault="00812D68" w:rsidP="00A56765">
      <w:pPr>
        <w:pStyle w:val="Akapitzlist"/>
        <w:numPr>
          <w:ilvl w:val="0"/>
          <w:numId w:val="49"/>
        </w:numPr>
        <w:rPr>
          <w:rFonts w:asciiTheme="majorHAnsi" w:eastAsia="Calibri" w:hAnsiTheme="majorHAnsi" w:cstheme="majorHAnsi"/>
        </w:rPr>
      </w:pPr>
      <w:r>
        <w:rPr>
          <w:rFonts w:asciiTheme="majorHAnsi" w:eastAsia="Calibri" w:hAnsiTheme="majorHAnsi" w:cstheme="majorHAnsi"/>
        </w:rPr>
        <w:t xml:space="preserve">XXX_B, XXX_W </w:t>
      </w:r>
      <w:r w:rsidR="00642110">
        <w:rPr>
          <w:rFonts w:asciiTheme="majorHAnsi" w:eastAsia="Calibri" w:hAnsiTheme="majorHAnsi" w:cstheme="majorHAnsi"/>
        </w:rPr>
        <w:t>–</w:t>
      </w:r>
      <w:r>
        <w:rPr>
          <w:rFonts w:asciiTheme="majorHAnsi" w:eastAsia="Calibri" w:hAnsiTheme="majorHAnsi" w:cstheme="majorHAnsi"/>
        </w:rPr>
        <w:t xml:space="preserve"> </w:t>
      </w:r>
      <w:r w:rsidR="00642110">
        <w:rPr>
          <w:rFonts w:asciiTheme="majorHAnsi" w:eastAsia="Calibri" w:hAnsiTheme="majorHAnsi" w:cstheme="majorHAnsi"/>
        </w:rPr>
        <w:t xml:space="preserve">lokalizację danej grupy, jeśli wyodrębnione jest szkolenie w Białymstoku </w:t>
      </w:r>
      <w:r w:rsidR="00A9160A">
        <w:rPr>
          <w:rFonts w:asciiTheme="majorHAnsi" w:eastAsia="Calibri" w:hAnsiTheme="majorHAnsi" w:cstheme="majorHAnsi"/>
        </w:rPr>
        <w:br/>
      </w:r>
      <w:r w:rsidR="00642110">
        <w:rPr>
          <w:rFonts w:asciiTheme="majorHAnsi" w:eastAsia="Calibri" w:hAnsiTheme="majorHAnsi" w:cstheme="majorHAnsi"/>
        </w:rPr>
        <w:t>i w Warszawie;</w:t>
      </w:r>
    </w:p>
    <w:p w14:paraId="1C3663D8" w14:textId="581320B1" w:rsidR="00642110" w:rsidRPr="00FD602E" w:rsidRDefault="00642110" w:rsidP="00A56765">
      <w:pPr>
        <w:pStyle w:val="Akapitzlist"/>
        <w:numPr>
          <w:ilvl w:val="0"/>
          <w:numId w:val="49"/>
        </w:numPr>
        <w:rPr>
          <w:rFonts w:asciiTheme="majorHAnsi" w:eastAsia="Calibri" w:hAnsiTheme="majorHAnsi" w:cstheme="majorHAnsi"/>
        </w:rPr>
      </w:pPr>
      <w:r>
        <w:rPr>
          <w:rFonts w:asciiTheme="majorHAnsi" w:eastAsia="Calibri" w:hAnsiTheme="majorHAnsi" w:cstheme="majorHAnsi"/>
        </w:rPr>
        <w:t xml:space="preserve">wszystkie elementy mogą </w:t>
      </w:r>
      <w:r w:rsidR="00A168AD">
        <w:rPr>
          <w:rFonts w:asciiTheme="majorHAnsi" w:eastAsia="Calibri" w:hAnsiTheme="majorHAnsi" w:cstheme="majorHAnsi"/>
        </w:rPr>
        <w:t>współ</w:t>
      </w:r>
      <w:r>
        <w:rPr>
          <w:rFonts w:asciiTheme="majorHAnsi" w:eastAsia="Calibri" w:hAnsiTheme="majorHAnsi" w:cstheme="majorHAnsi"/>
        </w:rPr>
        <w:t>występowa</w:t>
      </w:r>
      <w:r w:rsidR="00A168AD">
        <w:rPr>
          <w:rFonts w:asciiTheme="majorHAnsi" w:eastAsia="Calibri" w:hAnsiTheme="majorHAnsi" w:cstheme="majorHAnsi"/>
        </w:rPr>
        <w:t>ć</w:t>
      </w:r>
      <w:r>
        <w:rPr>
          <w:rFonts w:asciiTheme="majorHAnsi" w:eastAsia="Calibri" w:hAnsiTheme="majorHAnsi" w:cstheme="majorHAnsi"/>
        </w:rPr>
        <w:t xml:space="preserve">, wówczas </w:t>
      </w:r>
      <w:r w:rsidR="00EA2A92">
        <w:rPr>
          <w:rFonts w:asciiTheme="majorHAnsi" w:eastAsia="Calibri" w:hAnsiTheme="majorHAnsi" w:cstheme="majorHAnsi"/>
        </w:rPr>
        <w:t xml:space="preserve">kolejne elementy pisane są łącznie bez dodatkowych znaków separacyjnych i </w:t>
      </w:r>
      <w:r>
        <w:rPr>
          <w:rFonts w:asciiTheme="majorHAnsi" w:eastAsia="Calibri" w:hAnsiTheme="majorHAnsi" w:cstheme="majorHAnsi"/>
        </w:rPr>
        <w:t xml:space="preserve">obowiązująca kolejność jest następująca: </w:t>
      </w:r>
      <w:r>
        <w:rPr>
          <w:rFonts w:asciiTheme="majorHAnsi" w:eastAsia="Calibri" w:hAnsiTheme="majorHAnsi" w:cstheme="majorHAnsi"/>
        </w:rPr>
        <w:lastRenderedPageBreak/>
        <w:t>XXX_P</w:t>
      </w:r>
      <w:r w:rsidR="00EA2A92">
        <w:rPr>
          <w:rFonts w:asciiTheme="majorHAnsi" w:eastAsia="Calibri" w:hAnsiTheme="majorHAnsi" w:cstheme="majorHAnsi"/>
        </w:rPr>
        <w:t>1W, co oznacza szkolenie XXX etap podstawowy</w:t>
      </w:r>
      <w:r w:rsidR="000537F4">
        <w:rPr>
          <w:rFonts w:asciiTheme="majorHAnsi" w:eastAsia="Calibri" w:hAnsiTheme="majorHAnsi" w:cstheme="majorHAnsi"/>
        </w:rPr>
        <w:t xml:space="preserve">, grupa pierwsza, </w:t>
      </w:r>
      <w:r w:rsidR="00EA2A92">
        <w:rPr>
          <w:rFonts w:asciiTheme="majorHAnsi" w:eastAsia="Calibri" w:hAnsiTheme="majorHAnsi" w:cstheme="majorHAnsi"/>
        </w:rPr>
        <w:t>lokalizacja warszawska; ZZZ_</w:t>
      </w:r>
      <w:r w:rsidR="000537F4">
        <w:rPr>
          <w:rFonts w:asciiTheme="majorHAnsi" w:eastAsia="Calibri" w:hAnsiTheme="majorHAnsi" w:cstheme="majorHAnsi"/>
        </w:rPr>
        <w:t xml:space="preserve">2B, co oznacza szkolenie ZZZ, jednoetapowe, grupa druga, lokalizacja białostocka. </w:t>
      </w:r>
    </w:p>
    <w:p w14:paraId="37AB0D92" w14:textId="010B5E1C" w:rsidR="00937A61" w:rsidRPr="00A9160A" w:rsidRDefault="00937A61" w:rsidP="00A56765">
      <w:pPr>
        <w:pStyle w:val="Nagwek2"/>
        <w:rPr>
          <w:lang w:val="pl-PL"/>
        </w:rPr>
      </w:pPr>
      <w:r w:rsidRPr="00A9160A">
        <w:rPr>
          <w:lang w:val="pl-PL"/>
        </w:rPr>
        <w:t>Szczegółowa specyfikacja szkoleń</w:t>
      </w:r>
    </w:p>
    <w:p w14:paraId="366D0C78" w14:textId="066E9D70" w:rsidR="00286E8F" w:rsidRPr="008624EE" w:rsidRDefault="00286E8F" w:rsidP="00A56765">
      <w:pPr>
        <w:pStyle w:val="Nagwek3"/>
        <w:rPr>
          <w:rFonts w:eastAsia="Calibri"/>
        </w:rPr>
      </w:pPr>
      <w:r w:rsidRPr="008624EE">
        <w:rPr>
          <w:rFonts w:eastAsia="Calibri"/>
        </w:rPr>
        <w:t xml:space="preserve">Szkolenia z zakresu </w:t>
      </w:r>
      <w:r w:rsidRPr="00211E9F">
        <w:rPr>
          <w:rFonts w:eastAsia="Calibri"/>
        </w:rPr>
        <w:t>zarządzania</w:t>
      </w:r>
      <w:r w:rsidRPr="008624EE">
        <w:rPr>
          <w:rFonts w:eastAsia="Calibri"/>
        </w:rPr>
        <w:t xml:space="preserve"> </w:t>
      </w:r>
    </w:p>
    <w:p w14:paraId="21E46DF4" w14:textId="65361503" w:rsidR="00286E8F" w:rsidRPr="008624EE" w:rsidRDefault="00286E8F" w:rsidP="00A56765">
      <w:pPr>
        <w:rPr>
          <w:rFonts w:asciiTheme="majorHAnsi" w:eastAsia="Times New Roman" w:hAnsiTheme="majorHAnsi" w:cstheme="majorHAnsi"/>
          <w:color w:val="000000"/>
          <w:szCs w:val="20"/>
        </w:rPr>
      </w:pPr>
      <w:r w:rsidRPr="008624EE">
        <w:rPr>
          <w:rFonts w:asciiTheme="majorHAnsi" w:eastAsia="Times New Roman" w:hAnsiTheme="majorHAnsi" w:cstheme="majorHAnsi"/>
          <w:b/>
          <w:bCs/>
          <w:color w:val="000000"/>
          <w:szCs w:val="20"/>
        </w:rPr>
        <w:t>Zakres szkoleń:</w:t>
      </w:r>
      <w:r w:rsidRPr="008624EE">
        <w:rPr>
          <w:rFonts w:asciiTheme="majorHAnsi" w:eastAsia="Times New Roman" w:hAnsiTheme="majorHAnsi" w:cstheme="majorHAnsi"/>
          <w:color w:val="000000"/>
          <w:szCs w:val="20"/>
        </w:rPr>
        <w:t xml:space="preserve"> Cykl szkoleń z zakresu zarządzania adresowany do pracowników dydaktycznych oraz administracyjnych, jak również pracowników biblioteki. Jego nadrzędnym celem </w:t>
      </w:r>
      <w:r w:rsidR="00D43F9B">
        <w:rPr>
          <w:rFonts w:asciiTheme="majorHAnsi" w:eastAsia="Times New Roman" w:hAnsiTheme="majorHAnsi" w:cstheme="majorHAnsi"/>
          <w:color w:val="000000"/>
          <w:szCs w:val="20"/>
        </w:rPr>
        <w:t xml:space="preserve">jest </w:t>
      </w:r>
      <w:r w:rsidRPr="008624EE">
        <w:rPr>
          <w:rFonts w:asciiTheme="majorHAnsi" w:eastAsia="Times New Roman" w:hAnsiTheme="majorHAnsi" w:cstheme="majorHAnsi"/>
          <w:color w:val="000000"/>
          <w:szCs w:val="20"/>
        </w:rPr>
        <w:t>dostarczenie wiedzy z zakresu zarządzania, w tym bezpieczeństwa danych i zaspokojenie bardzo wyspecyfikowanych potrzeb</w:t>
      </w:r>
      <w:r w:rsidR="00D43F9B">
        <w:rPr>
          <w:rFonts w:asciiTheme="majorHAnsi" w:eastAsia="Times New Roman" w:hAnsiTheme="majorHAnsi" w:cstheme="majorHAnsi"/>
          <w:color w:val="000000"/>
          <w:szCs w:val="20"/>
        </w:rPr>
        <w:t xml:space="preserve"> </w:t>
      </w:r>
      <w:r w:rsidRPr="008624EE">
        <w:rPr>
          <w:rFonts w:asciiTheme="majorHAnsi" w:eastAsia="Times New Roman" w:hAnsiTheme="majorHAnsi" w:cstheme="majorHAnsi"/>
          <w:color w:val="000000"/>
          <w:szCs w:val="20"/>
        </w:rPr>
        <w:t xml:space="preserve">poszczególnych działów. </w:t>
      </w:r>
    </w:p>
    <w:p w14:paraId="0CB3E80B" w14:textId="4D646B81" w:rsidR="00ED3E0B" w:rsidRPr="008624EE" w:rsidRDefault="00ED3E0B" w:rsidP="006E7519">
      <w:pPr>
        <w:pStyle w:val="Nagwek4"/>
      </w:pPr>
      <w:bookmarkStart w:id="0" w:name="_Ref217301092"/>
      <w:r w:rsidRPr="007D3FCF">
        <w:t>Bezpieczeństwo</w:t>
      </w:r>
      <w:r w:rsidRPr="008624EE">
        <w:t xml:space="preserve"> IT</w:t>
      </w:r>
      <w:r w:rsidR="00F60849">
        <w:t xml:space="preserve"> </w:t>
      </w:r>
      <w:bookmarkEnd w:id="0"/>
    </w:p>
    <w:p w14:paraId="7A638E76" w14:textId="3E1A7CDE" w:rsidR="007D3FCF" w:rsidRPr="007D3FCF" w:rsidRDefault="007D3FCF" w:rsidP="00A56765">
      <w:pPr>
        <w:pStyle w:val="Akapitzlist"/>
        <w:numPr>
          <w:ilvl w:val="0"/>
          <w:numId w:val="29"/>
        </w:numPr>
        <w:rPr>
          <w:rFonts w:asciiTheme="majorHAnsi" w:hAnsiTheme="majorHAnsi" w:cstheme="majorHAnsi"/>
          <w:szCs w:val="20"/>
        </w:rPr>
      </w:pPr>
      <w:r w:rsidRPr="007D3FCF">
        <w:rPr>
          <w:b/>
          <w:bCs/>
        </w:rPr>
        <w:t>akronim:</w:t>
      </w:r>
      <w:r>
        <w:t xml:space="preserve"> </w:t>
      </w:r>
      <w:r w:rsidRPr="007D3FCF">
        <w:rPr>
          <w:b/>
          <w:bCs/>
        </w:rPr>
        <w:t>BIT</w:t>
      </w:r>
    </w:p>
    <w:p w14:paraId="467AF43D" w14:textId="207D1A38" w:rsidR="008624EE" w:rsidRPr="008624EE" w:rsidRDefault="00ED3E0B" w:rsidP="00A56765">
      <w:pPr>
        <w:pStyle w:val="Akapitzlist"/>
        <w:numPr>
          <w:ilvl w:val="0"/>
          <w:numId w:val="29"/>
        </w:numPr>
        <w:rPr>
          <w:rFonts w:asciiTheme="majorHAnsi" w:hAnsiTheme="majorHAnsi" w:cstheme="majorHAnsi"/>
          <w:szCs w:val="20"/>
        </w:rPr>
      </w:pPr>
      <w:r w:rsidRPr="008624EE">
        <w:rPr>
          <w:rFonts w:asciiTheme="majorHAnsi" w:hAnsiTheme="majorHAnsi" w:cstheme="majorHAnsi"/>
          <w:b/>
          <w:bCs/>
          <w:szCs w:val="20"/>
        </w:rPr>
        <w:t xml:space="preserve">opis szkolenia: </w:t>
      </w:r>
      <w:r w:rsidRPr="008624EE">
        <w:rPr>
          <w:rFonts w:asciiTheme="majorHAnsi" w:hAnsiTheme="majorHAnsi" w:cstheme="majorHAnsi"/>
          <w:szCs w:val="20"/>
        </w:rPr>
        <w:t>Narzędzia, ramy prawne oraz rozwiązania IT na rzecz zapewnienia bezpieczeństwa danych wytwarzanych i przechowywanych w jednostce. Szkolenie ma na celu właściwą realizację zadań jednostki w zakresie bezpieczeństwa danych i zarządzania nimi. Głównym celem szkolenia jest usystematyzowanie i zaktualizowanie wiedzy na temat technik i narzędzi wykorzystywanych przez hakerów.</w:t>
      </w:r>
      <w:r w:rsidR="00E044E4" w:rsidRPr="008624EE">
        <w:rPr>
          <w:rFonts w:asciiTheme="majorHAnsi" w:hAnsiTheme="majorHAnsi" w:cstheme="majorHAnsi"/>
          <w:b/>
          <w:bCs/>
          <w:szCs w:val="20"/>
        </w:rPr>
        <w:t xml:space="preserve"> </w:t>
      </w:r>
      <w:r w:rsidRPr="008624EE">
        <w:rPr>
          <w:rFonts w:asciiTheme="majorHAnsi" w:hAnsiTheme="majorHAnsi" w:cstheme="majorHAnsi"/>
          <w:szCs w:val="20"/>
        </w:rPr>
        <w:t xml:space="preserve">Zadania praktyczne z udziałem wszystkich osób uczestniczących powinny stanowić nie mniej niż 50 proc. czasu trwania szkolenia. Dodatkowym atutem szkolenia będzie możliwość dostępu do platformy szkoleniowej także poza czasem trwania szkolenia – w celu utrwalania wiedzy i realizacji ćwiczeń. </w:t>
      </w:r>
    </w:p>
    <w:p w14:paraId="3425EBE0" w14:textId="44682004" w:rsidR="00E044E4" w:rsidRPr="008624EE" w:rsidRDefault="00E044E4" w:rsidP="00A56765">
      <w:pPr>
        <w:pStyle w:val="Akapitzlist"/>
        <w:numPr>
          <w:ilvl w:val="0"/>
          <w:numId w:val="29"/>
        </w:numPr>
        <w:rPr>
          <w:rFonts w:asciiTheme="majorHAnsi" w:eastAsiaTheme="minorEastAsia" w:hAnsiTheme="majorHAnsi" w:cstheme="majorHAnsi"/>
          <w:szCs w:val="20"/>
        </w:rPr>
      </w:pPr>
      <w:r w:rsidRPr="008624EE">
        <w:rPr>
          <w:rFonts w:asciiTheme="majorHAnsi" w:eastAsia="Times New Roman" w:hAnsiTheme="majorHAnsi" w:cstheme="majorHAnsi"/>
          <w:b/>
          <w:color w:val="000000"/>
          <w:szCs w:val="20"/>
        </w:rPr>
        <w:t>nazwa stanowiska lub grup pracowniczych:</w:t>
      </w:r>
      <w:r w:rsidRPr="008624EE">
        <w:rPr>
          <w:rFonts w:asciiTheme="majorHAnsi" w:eastAsia="Times New Roman" w:hAnsiTheme="majorHAnsi" w:cstheme="majorHAnsi"/>
          <w:bCs/>
          <w:color w:val="000000"/>
          <w:szCs w:val="20"/>
        </w:rPr>
        <w:t xml:space="preserve"> </w:t>
      </w:r>
      <w:r w:rsidR="00814D78" w:rsidRPr="008624EE">
        <w:rPr>
          <w:rFonts w:asciiTheme="majorHAnsi" w:eastAsia="Times New Roman" w:hAnsiTheme="majorHAnsi" w:cstheme="majorHAnsi"/>
          <w:color w:val="000000"/>
          <w:szCs w:val="20"/>
        </w:rPr>
        <w:t xml:space="preserve">Dział IT, </w:t>
      </w:r>
      <w:r w:rsidR="00814D78" w:rsidRPr="008624EE">
        <w:rPr>
          <w:rFonts w:asciiTheme="majorHAnsi" w:hAnsiTheme="majorHAnsi" w:cstheme="majorHAnsi"/>
        </w:rPr>
        <w:t>Specjalista ds. obronn</w:t>
      </w:r>
      <w:r w:rsidR="001D1FF2">
        <w:rPr>
          <w:rFonts w:asciiTheme="majorHAnsi" w:hAnsiTheme="majorHAnsi" w:cstheme="majorHAnsi"/>
        </w:rPr>
        <w:t>ych</w:t>
      </w:r>
    </w:p>
    <w:p w14:paraId="45645769" w14:textId="76F55C63" w:rsidR="00E044E4" w:rsidRPr="008624EE" w:rsidRDefault="00E044E4" w:rsidP="00A56765">
      <w:pPr>
        <w:pStyle w:val="Akapitzlist"/>
        <w:numPr>
          <w:ilvl w:val="0"/>
          <w:numId w:val="29"/>
        </w:numPr>
        <w:rPr>
          <w:rFonts w:asciiTheme="majorHAnsi" w:eastAsia="Times New Roman" w:hAnsiTheme="majorHAnsi" w:cstheme="majorHAnsi"/>
          <w:bCs/>
          <w:color w:val="000000"/>
          <w:szCs w:val="20"/>
        </w:rPr>
      </w:pPr>
      <w:r w:rsidRPr="008624EE">
        <w:rPr>
          <w:rFonts w:asciiTheme="majorHAnsi" w:eastAsia="Times New Roman" w:hAnsiTheme="majorHAnsi" w:cstheme="majorHAnsi"/>
          <w:b/>
          <w:color w:val="000000"/>
          <w:szCs w:val="20"/>
        </w:rPr>
        <w:t>liczba grup:</w:t>
      </w:r>
      <w:r w:rsidRPr="008624EE">
        <w:rPr>
          <w:rFonts w:asciiTheme="majorHAnsi" w:eastAsia="Times New Roman" w:hAnsiTheme="majorHAnsi" w:cstheme="majorHAnsi"/>
          <w:bCs/>
          <w:color w:val="000000"/>
          <w:szCs w:val="20"/>
        </w:rPr>
        <w:t xml:space="preserve"> </w:t>
      </w:r>
      <w:r w:rsidR="002661F0" w:rsidRPr="008624EE">
        <w:rPr>
          <w:rFonts w:asciiTheme="majorHAnsi" w:eastAsia="Times New Roman" w:hAnsiTheme="majorHAnsi" w:cstheme="majorHAnsi"/>
          <w:bCs/>
          <w:color w:val="000000"/>
          <w:szCs w:val="20"/>
        </w:rPr>
        <w:t>1</w:t>
      </w:r>
    </w:p>
    <w:p w14:paraId="3A27C796" w14:textId="30F9B72F" w:rsidR="00E044E4" w:rsidRPr="008624EE" w:rsidRDefault="00E044E4" w:rsidP="00A56765">
      <w:pPr>
        <w:pStyle w:val="Akapitzlist"/>
        <w:numPr>
          <w:ilvl w:val="0"/>
          <w:numId w:val="29"/>
        </w:numPr>
        <w:rPr>
          <w:rFonts w:asciiTheme="majorHAnsi" w:eastAsia="Times New Roman" w:hAnsiTheme="majorHAnsi" w:cstheme="majorHAnsi"/>
          <w:bCs/>
          <w:color w:val="000000"/>
          <w:szCs w:val="20"/>
        </w:rPr>
      </w:pPr>
      <w:r w:rsidRPr="008624EE">
        <w:rPr>
          <w:rFonts w:asciiTheme="majorHAnsi" w:eastAsia="Times New Roman" w:hAnsiTheme="majorHAnsi" w:cstheme="majorHAnsi"/>
          <w:b/>
          <w:color w:val="000000"/>
          <w:szCs w:val="20"/>
        </w:rPr>
        <w:t>forma szkolenia:</w:t>
      </w:r>
      <w:r w:rsidR="002661F0" w:rsidRPr="008624EE">
        <w:rPr>
          <w:rFonts w:asciiTheme="majorHAnsi" w:eastAsia="Times New Roman" w:hAnsiTheme="majorHAnsi" w:cstheme="majorHAnsi"/>
          <w:bCs/>
          <w:color w:val="000000"/>
          <w:szCs w:val="20"/>
        </w:rPr>
        <w:t xml:space="preserve"> o</w:t>
      </w:r>
      <w:r w:rsidR="002661F0" w:rsidRPr="008624EE">
        <w:rPr>
          <w:rFonts w:asciiTheme="majorHAnsi" w:eastAsia="Times New Roman" w:hAnsiTheme="majorHAnsi" w:cstheme="majorHAnsi"/>
          <w:color w:val="000000"/>
          <w:szCs w:val="20"/>
        </w:rPr>
        <w:t>n-line, jednoetapowe</w:t>
      </w:r>
    </w:p>
    <w:p w14:paraId="4D289164" w14:textId="3A4C7ED2" w:rsidR="00E044E4" w:rsidRPr="00F84E13" w:rsidRDefault="00814D78" w:rsidP="00A56765">
      <w:pPr>
        <w:pStyle w:val="Akapitzlist"/>
        <w:numPr>
          <w:ilvl w:val="0"/>
          <w:numId w:val="29"/>
        </w:numPr>
        <w:ind w:left="714" w:hanging="357"/>
        <w:contextualSpacing w:val="0"/>
        <w:rPr>
          <w:rFonts w:asciiTheme="majorHAnsi" w:hAnsiTheme="majorHAnsi" w:cstheme="majorHAnsi"/>
          <w:szCs w:val="20"/>
        </w:rPr>
      </w:pPr>
      <w:r w:rsidRPr="008624EE">
        <w:rPr>
          <w:rFonts w:asciiTheme="majorHAnsi" w:eastAsia="Times New Roman" w:hAnsiTheme="majorHAnsi" w:cstheme="majorHAnsi"/>
          <w:b/>
          <w:color w:val="000000"/>
          <w:szCs w:val="20"/>
        </w:rPr>
        <w:t>czas trwania/dni robocze:</w:t>
      </w:r>
      <w:r w:rsidR="00F70D05" w:rsidRPr="008624EE">
        <w:rPr>
          <w:rFonts w:asciiTheme="majorHAnsi" w:eastAsia="Times New Roman" w:hAnsiTheme="majorHAnsi" w:cstheme="majorHAnsi"/>
          <w:bCs/>
          <w:color w:val="000000"/>
          <w:szCs w:val="20"/>
        </w:rPr>
        <w:t xml:space="preserve"> </w:t>
      </w:r>
      <w:r w:rsidR="00F70D05" w:rsidRPr="008624EE">
        <w:rPr>
          <w:rFonts w:asciiTheme="majorHAnsi" w:eastAsia="Times New Roman" w:hAnsiTheme="majorHAnsi" w:cstheme="majorHAnsi"/>
          <w:color w:val="000000"/>
          <w:szCs w:val="20"/>
        </w:rPr>
        <w:t>16 h/2 DR</w:t>
      </w:r>
    </w:p>
    <w:p w14:paraId="5D71DB10" w14:textId="0BDC86B9" w:rsidR="00F84E13" w:rsidRPr="008624EE" w:rsidRDefault="00F84E13" w:rsidP="00A56765">
      <w:pPr>
        <w:pStyle w:val="Akapitzlist"/>
        <w:numPr>
          <w:ilvl w:val="0"/>
          <w:numId w:val="29"/>
        </w:numPr>
        <w:ind w:left="714" w:hanging="357"/>
        <w:contextualSpacing w:val="0"/>
        <w:rPr>
          <w:rFonts w:asciiTheme="majorHAnsi" w:hAnsiTheme="majorHAnsi" w:cstheme="majorHAnsi"/>
          <w:szCs w:val="20"/>
        </w:rPr>
      </w:pPr>
      <w:r>
        <w:rPr>
          <w:rFonts w:asciiTheme="majorHAnsi" w:eastAsia="Times New Roman" w:hAnsiTheme="majorHAnsi" w:cstheme="majorHAnsi"/>
          <w:b/>
          <w:color w:val="000000"/>
          <w:szCs w:val="20"/>
        </w:rPr>
        <w:t>okres realizacji:</w:t>
      </w:r>
      <w:r>
        <w:rPr>
          <w:rFonts w:asciiTheme="majorHAnsi" w:hAnsiTheme="majorHAnsi" w:cstheme="majorHAnsi"/>
          <w:szCs w:val="20"/>
        </w:rPr>
        <w:t xml:space="preserve"> maj 2026</w:t>
      </w:r>
    </w:p>
    <w:p w14:paraId="05F1E337" w14:textId="6FF9EE97" w:rsidR="00AB7AC3" w:rsidRDefault="00ED3E0B" w:rsidP="006E7519">
      <w:pPr>
        <w:pStyle w:val="Nagwek4"/>
      </w:pPr>
      <w:bookmarkStart w:id="1" w:name="_Ref217301133"/>
      <w:r w:rsidRPr="008624EE">
        <w:lastRenderedPageBreak/>
        <w:t>Bezpieczne użytkowanie zasobów i wymiana danych</w:t>
      </w:r>
    </w:p>
    <w:p w14:paraId="65F1206D" w14:textId="0B3F512D" w:rsidR="00463C9E" w:rsidRPr="00661A1E" w:rsidRDefault="00F60849" w:rsidP="00A56765">
      <w:pPr>
        <w:pStyle w:val="Akapitzlist"/>
        <w:numPr>
          <w:ilvl w:val="0"/>
          <w:numId w:val="48"/>
        </w:numPr>
        <w:rPr>
          <w:b/>
          <w:bCs/>
        </w:rPr>
      </w:pPr>
      <w:r w:rsidRPr="00661A1E">
        <w:rPr>
          <w:b/>
          <w:bCs/>
        </w:rPr>
        <w:t>akronim: BUZ_P, BUZ_</w:t>
      </w:r>
      <w:bookmarkEnd w:id="1"/>
      <w:r w:rsidR="00C73707">
        <w:rPr>
          <w:b/>
          <w:bCs/>
        </w:rPr>
        <w:t>U</w:t>
      </w:r>
    </w:p>
    <w:p w14:paraId="772954CF" w14:textId="6116F44D" w:rsidR="008624EE" w:rsidRPr="005502EB" w:rsidRDefault="008624EE" w:rsidP="00A56765">
      <w:pPr>
        <w:pStyle w:val="Akapitzlist"/>
        <w:numPr>
          <w:ilvl w:val="0"/>
          <w:numId w:val="30"/>
        </w:numPr>
        <w:rPr>
          <w:rFonts w:asciiTheme="majorHAnsi" w:hAnsiTheme="majorHAnsi" w:cstheme="majorHAnsi"/>
        </w:rPr>
      </w:pPr>
      <w:r w:rsidRPr="008624EE">
        <w:rPr>
          <w:rFonts w:asciiTheme="majorHAnsi" w:hAnsiTheme="majorHAnsi" w:cstheme="majorHAnsi"/>
          <w:b/>
          <w:bCs/>
        </w:rPr>
        <w:t>opis szkolenia:</w:t>
      </w:r>
      <w:r w:rsidRPr="008624EE">
        <w:rPr>
          <w:rFonts w:asciiTheme="majorHAnsi" w:hAnsiTheme="majorHAnsi" w:cstheme="majorHAnsi"/>
        </w:rPr>
        <w:t xml:space="preserve"> </w:t>
      </w:r>
      <w:r w:rsidRPr="008624EE">
        <w:rPr>
          <w:rFonts w:asciiTheme="majorHAnsi" w:hAnsiTheme="majorHAnsi" w:cstheme="majorHAnsi"/>
          <w:szCs w:val="20"/>
        </w:rPr>
        <w:t xml:space="preserve">Szkolenie dla pracowników administracji wykorzystujących bazy danych oraz dane osobowe w codziennej pracy. Ze względu na zwiększające się ryzyko wyłudzenia danych, jak również obowiązujące przepisy z zakresu ochrony danych konieczne jest zwiększenie świadomości </w:t>
      </w:r>
      <w:r w:rsidRPr="005502EB">
        <w:rPr>
          <w:rFonts w:asciiTheme="majorHAnsi" w:hAnsiTheme="majorHAnsi" w:cstheme="majorHAnsi"/>
          <w:szCs w:val="20"/>
        </w:rPr>
        <w:t xml:space="preserve">pracowników z tym zakresie. Szkolenie będzie dwuetapowe: szkolenie podstawowe oraz utrwalenie (po roku). </w:t>
      </w:r>
      <w:r w:rsidRPr="005502EB">
        <w:rPr>
          <w:rFonts w:asciiTheme="majorHAnsi" w:eastAsia="Times New Roman" w:hAnsiTheme="majorHAnsi" w:cstheme="majorHAnsi"/>
          <w:szCs w:val="20"/>
        </w:rPr>
        <w:t>Zadania praktyczne z udziałem wszystkich osób uczestniczących powinny stanowić nie mniej niż 50 proc. czasu trwania szkolenia</w:t>
      </w:r>
      <w:r w:rsidRPr="005502EB">
        <w:rPr>
          <w:rFonts w:asciiTheme="majorHAnsi" w:hAnsiTheme="majorHAnsi" w:cstheme="majorHAnsi"/>
        </w:rPr>
        <w:t>.</w:t>
      </w:r>
    </w:p>
    <w:p w14:paraId="07A79159" w14:textId="29694206" w:rsidR="008624EE" w:rsidRPr="008624EE" w:rsidRDefault="008624EE" w:rsidP="00A56765">
      <w:pPr>
        <w:pStyle w:val="Akapitzlist"/>
        <w:numPr>
          <w:ilvl w:val="0"/>
          <w:numId w:val="30"/>
        </w:numPr>
        <w:rPr>
          <w:rFonts w:asciiTheme="majorHAnsi" w:hAnsiTheme="majorHAnsi" w:cstheme="majorHAnsi"/>
        </w:rPr>
      </w:pPr>
      <w:r w:rsidRPr="008624EE">
        <w:rPr>
          <w:rFonts w:asciiTheme="majorHAnsi" w:hAnsiTheme="majorHAnsi" w:cstheme="majorHAnsi"/>
          <w:b/>
          <w:bCs/>
        </w:rPr>
        <w:t xml:space="preserve">nazwa stanowiska lub grup pracowniczych: </w:t>
      </w:r>
      <w:r w:rsidRPr="008624EE">
        <w:rPr>
          <w:rFonts w:asciiTheme="majorHAnsi" w:hAnsiTheme="majorHAnsi" w:cstheme="majorHAnsi"/>
        </w:rPr>
        <w:t xml:space="preserve">Dział IT, Dział Promocji i stanowiska ds. promocji, </w:t>
      </w:r>
      <w:r w:rsidR="004C19E2" w:rsidRPr="004C19E2">
        <w:rPr>
          <w:rFonts w:asciiTheme="majorHAnsi" w:hAnsiTheme="majorHAnsi" w:cstheme="majorHAnsi"/>
        </w:rPr>
        <w:t>Dział obsługi widowni i sprzedaży biletów</w:t>
      </w:r>
      <w:r w:rsidR="004C19E2">
        <w:rPr>
          <w:rFonts w:asciiTheme="majorHAnsi" w:hAnsiTheme="majorHAnsi" w:cstheme="majorHAnsi"/>
        </w:rPr>
        <w:t xml:space="preserve">, </w:t>
      </w:r>
      <w:r w:rsidRPr="008624EE">
        <w:rPr>
          <w:rFonts w:asciiTheme="majorHAnsi" w:hAnsiTheme="majorHAnsi" w:cstheme="majorHAnsi"/>
        </w:rPr>
        <w:t xml:space="preserve">Biuro Kanclerza, Biuro Rektora, Dział Kadr, Dział Finansowo-Księgowy, Koordynatorka Pracy Artystycznej, Koordynatorka ds. Dostępności, Dział administracyjno-techniczny (Białystok), </w:t>
      </w:r>
      <w:r w:rsidR="00E54491">
        <w:rPr>
          <w:rFonts w:asciiTheme="majorHAnsi" w:hAnsiTheme="majorHAnsi" w:cstheme="majorHAnsi"/>
        </w:rPr>
        <w:t>Kierownicy jednostek administracji</w:t>
      </w:r>
      <w:r w:rsidRPr="008624EE">
        <w:rPr>
          <w:rFonts w:asciiTheme="majorHAnsi" w:hAnsiTheme="majorHAnsi" w:cstheme="majorHAnsi"/>
        </w:rPr>
        <w:t xml:space="preserve">, Biuro Obsługi Toku Studiów, Biuro Kolegium Zarządczego, pion rektorski, pion kanclerski, Biuro Współpracy Międzynarodowej, </w:t>
      </w:r>
      <w:r w:rsidR="004C19E2">
        <w:rPr>
          <w:rFonts w:asciiTheme="majorHAnsi" w:hAnsiTheme="majorHAnsi" w:cstheme="majorHAnsi"/>
        </w:rPr>
        <w:t xml:space="preserve">Biuro </w:t>
      </w:r>
      <w:r w:rsidR="004C19E2" w:rsidRPr="008624EE">
        <w:rPr>
          <w:rFonts w:asciiTheme="majorHAnsi" w:hAnsiTheme="majorHAnsi" w:cstheme="majorHAnsi"/>
        </w:rPr>
        <w:t>Ewaluacji Działalności Naukowej</w:t>
      </w:r>
      <w:r w:rsidR="001D1FF2">
        <w:rPr>
          <w:rFonts w:asciiTheme="majorHAnsi" w:hAnsiTheme="majorHAnsi" w:cstheme="majorHAnsi"/>
        </w:rPr>
        <w:t xml:space="preserve">, </w:t>
      </w:r>
      <w:r w:rsidRPr="008624EE">
        <w:rPr>
          <w:rFonts w:asciiTheme="majorHAnsi" w:hAnsiTheme="majorHAnsi" w:cstheme="majorHAnsi"/>
        </w:rPr>
        <w:t>Biblioteka, Specjalista ds. obronn</w:t>
      </w:r>
      <w:r w:rsidR="001D1FF2">
        <w:rPr>
          <w:rFonts w:asciiTheme="majorHAnsi" w:hAnsiTheme="majorHAnsi" w:cstheme="majorHAnsi"/>
        </w:rPr>
        <w:t>ych</w:t>
      </w:r>
      <w:r w:rsidRPr="008624EE">
        <w:rPr>
          <w:rFonts w:asciiTheme="majorHAnsi" w:hAnsiTheme="majorHAnsi" w:cstheme="majorHAnsi"/>
        </w:rPr>
        <w:t xml:space="preserve">, Koordynatorka ds. Projektów, Specjalistka ds. formalno-prawnych </w:t>
      </w:r>
      <w:r w:rsidR="001D1FF2">
        <w:rPr>
          <w:rFonts w:asciiTheme="majorHAnsi" w:hAnsiTheme="majorHAnsi" w:cstheme="majorHAnsi"/>
        </w:rPr>
        <w:t>P</w:t>
      </w:r>
      <w:r w:rsidRPr="008624EE">
        <w:rPr>
          <w:rFonts w:asciiTheme="majorHAnsi" w:hAnsiTheme="majorHAnsi" w:cstheme="majorHAnsi"/>
        </w:rPr>
        <w:t>rojektu</w:t>
      </w:r>
    </w:p>
    <w:p w14:paraId="360CDEAC" w14:textId="77777777" w:rsidR="008624EE" w:rsidRPr="008624EE" w:rsidRDefault="008624EE" w:rsidP="00A56765">
      <w:pPr>
        <w:pStyle w:val="Akapitzlist"/>
        <w:numPr>
          <w:ilvl w:val="0"/>
          <w:numId w:val="30"/>
        </w:numPr>
        <w:rPr>
          <w:rFonts w:asciiTheme="majorHAnsi" w:hAnsiTheme="majorHAnsi" w:cstheme="majorHAnsi"/>
        </w:rPr>
      </w:pPr>
      <w:r w:rsidRPr="008624EE">
        <w:rPr>
          <w:rFonts w:asciiTheme="majorHAnsi" w:hAnsiTheme="majorHAnsi" w:cstheme="majorHAnsi"/>
          <w:b/>
          <w:bCs/>
        </w:rPr>
        <w:t>liczba grup:</w:t>
      </w:r>
      <w:r w:rsidRPr="008624EE">
        <w:rPr>
          <w:rFonts w:asciiTheme="majorHAnsi" w:hAnsiTheme="majorHAnsi" w:cstheme="majorHAnsi"/>
        </w:rPr>
        <w:t xml:space="preserve"> 2</w:t>
      </w:r>
    </w:p>
    <w:p w14:paraId="38D43207" w14:textId="710AA2BB" w:rsidR="008624EE" w:rsidRPr="008624EE" w:rsidRDefault="008624EE" w:rsidP="00A56765">
      <w:pPr>
        <w:pStyle w:val="Akapitzlist"/>
        <w:numPr>
          <w:ilvl w:val="0"/>
          <w:numId w:val="30"/>
        </w:numPr>
        <w:rPr>
          <w:rFonts w:asciiTheme="majorHAnsi" w:hAnsiTheme="majorHAnsi" w:cstheme="majorHAnsi"/>
        </w:rPr>
      </w:pPr>
      <w:r w:rsidRPr="008624EE">
        <w:rPr>
          <w:rFonts w:asciiTheme="majorHAnsi" w:hAnsiTheme="majorHAnsi" w:cstheme="majorHAnsi"/>
          <w:b/>
          <w:bCs/>
        </w:rPr>
        <w:t>forma szkolenia:</w:t>
      </w:r>
      <w:r w:rsidRPr="008624EE">
        <w:rPr>
          <w:rFonts w:asciiTheme="majorHAnsi" w:hAnsiTheme="majorHAnsi" w:cstheme="majorHAnsi"/>
        </w:rPr>
        <w:t xml:space="preserve"> on-line, dwuetapowe</w:t>
      </w:r>
    </w:p>
    <w:p w14:paraId="5E133D15" w14:textId="736254BE" w:rsidR="008624EE" w:rsidRPr="00F60849" w:rsidRDefault="008624EE" w:rsidP="00A56765">
      <w:pPr>
        <w:pStyle w:val="Akapitzlist"/>
        <w:numPr>
          <w:ilvl w:val="0"/>
          <w:numId w:val="30"/>
        </w:numPr>
        <w:rPr>
          <w:rFonts w:asciiTheme="majorHAnsi" w:hAnsiTheme="majorHAnsi" w:cstheme="majorHAnsi"/>
        </w:rPr>
      </w:pPr>
      <w:r w:rsidRPr="008624EE">
        <w:rPr>
          <w:rFonts w:asciiTheme="majorHAnsi" w:hAnsiTheme="majorHAnsi" w:cstheme="majorHAnsi"/>
          <w:b/>
          <w:bCs/>
        </w:rPr>
        <w:t>czas trwania/dni robocze:</w:t>
      </w:r>
      <w:r w:rsidRPr="008624EE">
        <w:rPr>
          <w:rFonts w:asciiTheme="majorHAnsi" w:hAnsiTheme="majorHAnsi" w:cstheme="majorHAnsi"/>
        </w:rPr>
        <w:t xml:space="preserve"> p</w:t>
      </w:r>
      <w:r w:rsidRPr="008624EE">
        <w:rPr>
          <w:rFonts w:asciiTheme="majorHAnsi" w:eastAsia="Times New Roman" w:hAnsiTheme="majorHAnsi" w:cstheme="majorHAnsi"/>
          <w:color w:val="000000"/>
          <w:szCs w:val="20"/>
        </w:rPr>
        <w:t>odstawowe: 16h/2DR, utrwalające: 8h/1DR</w:t>
      </w:r>
    </w:p>
    <w:p w14:paraId="6EE0B1D3" w14:textId="4BF20FD2" w:rsidR="00F60849" w:rsidRDefault="00F60849" w:rsidP="00A56765">
      <w:pPr>
        <w:pStyle w:val="Akapitzlist"/>
        <w:numPr>
          <w:ilvl w:val="0"/>
          <w:numId w:val="30"/>
        </w:numPr>
        <w:rPr>
          <w:rFonts w:asciiTheme="majorHAnsi" w:hAnsiTheme="majorHAnsi" w:cstheme="majorHAnsi"/>
        </w:rPr>
      </w:pPr>
      <w:r>
        <w:rPr>
          <w:rFonts w:asciiTheme="majorHAnsi" w:hAnsiTheme="majorHAnsi" w:cstheme="majorHAnsi"/>
          <w:b/>
          <w:bCs/>
        </w:rPr>
        <w:t>okres realizacji</w:t>
      </w:r>
      <w:r w:rsidRPr="00F60849">
        <w:rPr>
          <w:rFonts w:asciiTheme="majorHAnsi" w:hAnsiTheme="majorHAnsi" w:cstheme="majorHAnsi"/>
        </w:rPr>
        <w:t xml:space="preserve">: </w:t>
      </w:r>
      <w:r>
        <w:rPr>
          <w:rFonts w:asciiTheme="majorHAnsi" w:hAnsiTheme="majorHAnsi" w:cstheme="majorHAnsi"/>
        </w:rPr>
        <w:t xml:space="preserve">szkolenie podstawowe: czerwiec-lipiec 2026, szkolenie </w:t>
      </w:r>
      <w:r w:rsidR="0039094C">
        <w:rPr>
          <w:rFonts w:asciiTheme="majorHAnsi" w:hAnsiTheme="majorHAnsi" w:cstheme="majorHAnsi"/>
        </w:rPr>
        <w:t>utrwalające</w:t>
      </w:r>
      <w:r>
        <w:rPr>
          <w:rFonts w:asciiTheme="majorHAnsi" w:hAnsiTheme="majorHAnsi" w:cstheme="majorHAnsi"/>
        </w:rPr>
        <w:t>: czerwiec-lipiec 2027</w:t>
      </w:r>
    </w:p>
    <w:p w14:paraId="604DD57F" w14:textId="517958A9" w:rsidR="00463C9E" w:rsidRPr="008624EE" w:rsidRDefault="008624EE" w:rsidP="006E7519">
      <w:pPr>
        <w:pStyle w:val="Nagwek4"/>
      </w:pPr>
      <w:bookmarkStart w:id="2" w:name="_Ref217301143"/>
      <w:r w:rsidRPr="008624EE">
        <w:t>Zarządzanie procesem toku studiów (USOS)</w:t>
      </w:r>
      <w:bookmarkEnd w:id="2"/>
    </w:p>
    <w:p w14:paraId="5A6FCE7E" w14:textId="7F7DC8F8" w:rsidR="00661A1E" w:rsidRPr="00661A1E" w:rsidRDefault="00661A1E" w:rsidP="00A56765">
      <w:pPr>
        <w:pStyle w:val="Akapitzlist"/>
        <w:numPr>
          <w:ilvl w:val="0"/>
          <w:numId w:val="31"/>
        </w:numPr>
        <w:ind w:left="714" w:hanging="357"/>
        <w:rPr>
          <w:rFonts w:asciiTheme="majorHAnsi" w:hAnsiTheme="majorHAnsi" w:cstheme="majorHAnsi"/>
        </w:rPr>
      </w:pPr>
      <w:r w:rsidRPr="00F60849">
        <w:rPr>
          <w:b/>
        </w:rPr>
        <w:t>akronim: ZTS</w:t>
      </w:r>
    </w:p>
    <w:p w14:paraId="2C4AF162" w14:textId="552FB2F5" w:rsidR="00427EC2" w:rsidRDefault="008624EE" w:rsidP="00A56765">
      <w:pPr>
        <w:pStyle w:val="Akapitzlist"/>
        <w:numPr>
          <w:ilvl w:val="0"/>
          <w:numId w:val="31"/>
        </w:numPr>
        <w:ind w:left="714" w:hanging="357"/>
        <w:rPr>
          <w:rFonts w:asciiTheme="majorHAnsi" w:hAnsiTheme="majorHAnsi" w:cstheme="majorHAnsi"/>
        </w:rPr>
      </w:pPr>
      <w:r w:rsidRPr="008624EE">
        <w:rPr>
          <w:rFonts w:asciiTheme="majorHAnsi" w:hAnsiTheme="majorHAnsi" w:cstheme="majorHAnsi"/>
          <w:b/>
          <w:bCs/>
        </w:rPr>
        <w:t>opis szkolenia:</w:t>
      </w:r>
      <w:r w:rsidRPr="008624EE">
        <w:rPr>
          <w:rFonts w:asciiTheme="majorHAnsi" w:hAnsiTheme="majorHAnsi" w:cstheme="majorHAnsi"/>
        </w:rPr>
        <w:t xml:space="preserve"> Szkolenie dedykowane osobom zatrudnionym w Biurze Obsługi Toku Studiów, Kolegium Zarządczym oraz Biurze Ewaluacji Działalności Naukowej </w:t>
      </w:r>
      <w:r w:rsidR="00477E76">
        <w:rPr>
          <w:rFonts w:asciiTheme="majorHAnsi" w:hAnsiTheme="majorHAnsi" w:cstheme="majorHAnsi"/>
        </w:rPr>
        <w:t xml:space="preserve">oraz Biurze </w:t>
      </w:r>
      <w:r w:rsidRPr="008624EE">
        <w:rPr>
          <w:rFonts w:asciiTheme="majorHAnsi" w:hAnsiTheme="majorHAnsi" w:cstheme="majorHAnsi"/>
        </w:rPr>
        <w:t xml:space="preserve">Współpracy Międzynarodowej mające na celu pogłębienie wiedzy o funkcjonalnościach </w:t>
      </w:r>
      <w:r w:rsidRPr="008624EE">
        <w:rPr>
          <w:rFonts w:asciiTheme="majorHAnsi" w:hAnsiTheme="majorHAnsi" w:cstheme="majorHAnsi"/>
        </w:rPr>
        <w:lastRenderedPageBreak/>
        <w:t>systemu USOS dla efektywniejszego zarządzania procesami dydaktycznymi oraz komunikacją z osobami studiującymi i osobami wykładającymi, z uwzględnieniem toku studiów osób studiujących z zagranicy. Ze względu na specyfikę uczelni szkolenie to powinno być przygotowane indywidulanie pod potrzeby Akademii Teatralnej. W odniesieniu do projektu będzie to miało zastosowanie przy planowaniu udziału partnera zagranicznego zarówno na etapie przygotowania oferty i realizacji działań partnerskich (wymiana pedagogów, studentów), jaki i na późniejszym etapie realizacji oferty (wymiana pedagogów, studentów – wymogi związane z dokumentacją procesu wymiany).</w:t>
      </w:r>
      <w:r>
        <w:rPr>
          <w:rFonts w:asciiTheme="majorHAnsi" w:hAnsiTheme="majorHAnsi" w:cstheme="majorHAnsi"/>
        </w:rPr>
        <w:t xml:space="preserve"> </w:t>
      </w:r>
      <w:r w:rsidRPr="008624EE">
        <w:rPr>
          <w:rFonts w:asciiTheme="majorHAnsi" w:hAnsiTheme="majorHAnsi" w:cstheme="majorHAnsi"/>
        </w:rPr>
        <w:t>Zadania praktyczne z udziałem wszystkich osób uczestniczących powinny stanowić nie mniej niż 50 proc. czasu trwania szkolenia.</w:t>
      </w:r>
    </w:p>
    <w:p w14:paraId="4116DD0A" w14:textId="063EC423" w:rsidR="00427EC2" w:rsidRDefault="008624EE" w:rsidP="00A56765">
      <w:pPr>
        <w:pStyle w:val="Akapitzlist"/>
        <w:numPr>
          <w:ilvl w:val="0"/>
          <w:numId w:val="31"/>
        </w:numPr>
        <w:ind w:left="714" w:hanging="357"/>
        <w:rPr>
          <w:rFonts w:asciiTheme="majorHAnsi" w:hAnsiTheme="majorHAnsi" w:cstheme="majorHAnsi"/>
        </w:rPr>
      </w:pPr>
      <w:r w:rsidRPr="00427EC2">
        <w:rPr>
          <w:rFonts w:asciiTheme="majorHAnsi" w:hAnsiTheme="majorHAnsi" w:cstheme="majorHAnsi"/>
          <w:b/>
          <w:bCs/>
        </w:rPr>
        <w:t>nazwa stanowiska lub grup pracowniczych:</w:t>
      </w:r>
      <w:r w:rsidRPr="00427EC2">
        <w:rPr>
          <w:rFonts w:asciiTheme="majorHAnsi" w:hAnsiTheme="majorHAnsi" w:cstheme="majorHAnsi"/>
        </w:rPr>
        <w:t xml:space="preserve"> </w:t>
      </w:r>
      <w:r w:rsidR="004F006D" w:rsidRPr="00427EC2">
        <w:rPr>
          <w:rFonts w:asciiTheme="majorHAnsi" w:hAnsiTheme="majorHAnsi" w:cstheme="majorHAnsi"/>
        </w:rPr>
        <w:t>Biuro Obsługi Toku Studiów, Biuro Kolegium Zarządczego, Biuro Ewaluacji Działalności Naukowej</w:t>
      </w:r>
      <w:r w:rsidR="00504B63">
        <w:rPr>
          <w:rFonts w:asciiTheme="majorHAnsi" w:hAnsiTheme="majorHAnsi" w:cstheme="majorHAnsi"/>
        </w:rPr>
        <w:t xml:space="preserve">, Biuro </w:t>
      </w:r>
      <w:r w:rsidR="004F006D" w:rsidRPr="00427EC2">
        <w:rPr>
          <w:rFonts w:asciiTheme="majorHAnsi" w:hAnsiTheme="majorHAnsi" w:cstheme="majorHAnsi"/>
        </w:rPr>
        <w:t>Współpracy Międzynarodowej</w:t>
      </w:r>
    </w:p>
    <w:p w14:paraId="7E73B883" w14:textId="0E07BFFC" w:rsidR="00427EC2" w:rsidRDefault="008624EE" w:rsidP="00A56765">
      <w:pPr>
        <w:pStyle w:val="Akapitzlist"/>
        <w:numPr>
          <w:ilvl w:val="0"/>
          <w:numId w:val="31"/>
        </w:numPr>
        <w:ind w:left="714" w:hanging="357"/>
        <w:rPr>
          <w:rFonts w:asciiTheme="majorHAnsi" w:hAnsiTheme="majorHAnsi" w:cstheme="majorHAnsi"/>
        </w:rPr>
      </w:pPr>
      <w:r w:rsidRPr="00427EC2">
        <w:rPr>
          <w:rFonts w:asciiTheme="majorHAnsi" w:hAnsiTheme="majorHAnsi" w:cstheme="majorHAnsi"/>
          <w:b/>
          <w:bCs/>
        </w:rPr>
        <w:t>liczba grup:</w:t>
      </w:r>
      <w:r w:rsidRPr="00427EC2">
        <w:rPr>
          <w:rFonts w:asciiTheme="majorHAnsi" w:hAnsiTheme="majorHAnsi" w:cstheme="majorHAnsi"/>
        </w:rPr>
        <w:t xml:space="preserve"> </w:t>
      </w:r>
      <w:r w:rsidR="00F60849">
        <w:rPr>
          <w:rFonts w:asciiTheme="majorHAnsi" w:hAnsiTheme="majorHAnsi" w:cstheme="majorHAnsi"/>
        </w:rPr>
        <w:t>1</w:t>
      </w:r>
    </w:p>
    <w:p w14:paraId="53D736BC" w14:textId="77777777" w:rsidR="00427EC2" w:rsidRDefault="008624EE" w:rsidP="00A56765">
      <w:pPr>
        <w:pStyle w:val="Akapitzlist"/>
        <w:numPr>
          <w:ilvl w:val="0"/>
          <w:numId w:val="31"/>
        </w:numPr>
        <w:ind w:left="714" w:hanging="357"/>
        <w:rPr>
          <w:rFonts w:asciiTheme="majorHAnsi" w:hAnsiTheme="majorHAnsi" w:cstheme="majorHAnsi"/>
        </w:rPr>
      </w:pPr>
      <w:r w:rsidRPr="00427EC2">
        <w:rPr>
          <w:rFonts w:asciiTheme="majorHAnsi" w:hAnsiTheme="majorHAnsi" w:cstheme="majorHAnsi"/>
        </w:rPr>
        <w:tab/>
      </w:r>
      <w:r w:rsidRPr="00427EC2">
        <w:rPr>
          <w:rFonts w:asciiTheme="majorHAnsi" w:hAnsiTheme="majorHAnsi" w:cstheme="majorHAnsi"/>
          <w:b/>
          <w:bCs/>
        </w:rPr>
        <w:t>forma szkolenia:</w:t>
      </w:r>
      <w:r w:rsidRPr="00427EC2">
        <w:rPr>
          <w:rFonts w:asciiTheme="majorHAnsi" w:hAnsiTheme="majorHAnsi" w:cstheme="majorHAnsi"/>
        </w:rPr>
        <w:t xml:space="preserve"> on-line, </w:t>
      </w:r>
      <w:r w:rsidR="004F006D" w:rsidRPr="00427EC2">
        <w:rPr>
          <w:rFonts w:asciiTheme="majorHAnsi" w:hAnsiTheme="majorHAnsi" w:cstheme="majorHAnsi"/>
        </w:rPr>
        <w:t>jedno</w:t>
      </w:r>
      <w:r w:rsidRPr="00427EC2">
        <w:rPr>
          <w:rFonts w:asciiTheme="majorHAnsi" w:hAnsiTheme="majorHAnsi" w:cstheme="majorHAnsi"/>
        </w:rPr>
        <w:t>etapowe</w:t>
      </w:r>
    </w:p>
    <w:p w14:paraId="7ECD70A4" w14:textId="7206312C" w:rsidR="008624EE" w:rsidRPr="00F84E13" w:rsidRDefault="008624EE" w:rsidP="00A56765">
      <w:pPr>
        <w:pStyle w:val="Akapitzlist"/>
        <w:numPr>
          <w:ilvl w:val="0"/>
          <w:numId w:val="31"/>
        </w:numPr>
        <w:ind w:left="714" w:hanging="357"/>
        <w:rPr>
          <w:rFonts w:asciiTheme="majorHAnsi" w:hAnsiTheme="majorHAnsi" w:cstheme="majorHAnsi"/>
        </w:rPr>
      </w:pPr>
      <w:r w:rsidRPr="00427EC2">
        <w:rPr>
          <w:rFonts w:asciiTheme="majorHAnsi" w:hAnsiTheme="majorHAnsi" w:cstheme="majorHAnsi"/>
          <w:b/>
          <w:bCs/>
        </w:rPr>
        <w:t>czas trwania/dni robocze:</w:t>
      </w:r>
      <w:r w:rsidRPr="00427EC2">
        <w:rPr>
          <w:rFonts w:asciiTheme="majorHAnsi" w:hAnsiTheme="majorHAnsi" w:cstheme="majorHAnsi"/>
        </w:rPr>
        <w:t xml:space="preserve"> </w:t>
      </w:r>
      <w:r w:rsidR="004F006D" w:rsidRPr="00427EC2">
        <w:rPr>
          <w:rFonts w:asciiTheme="majorHAnsi" w:eastAsia="Times New Roman" w:hAnsiTheme="majorHAnsi" w:cstheme="majorHAnsi"/>
          <w:color w:val="000000"/>
          <w:szCs w:val="20"/>
        </w:rPr>
        <w:t>16h/2DR</w:t>
      </w:r>
    </w:p>
    <w:p w14:paraId="5DD5E2C0" w14:textId="5C24CD07" w:rsidR="00F84E13" w:rsidRPr="00427EC2" w:rsidRDefault="00F84E13" w:rsidP="00A56765">
      <w:pPr>
        <w:pStyle w:val="Akapitzlist"/>
        <w:numPr>
          <w:ilvl w:val="0"/>
          <w:numId w:val="31"/>
        </w:numPr>
        <w:ind w:left="714" w:hanging="357"/>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t>
      </w:r>
      <w:r w:rsidR="00F60849">
        <w:rPr>
          <w:rFonts w:asciiTheme="majorHAnsi" w:hAnsiTheme="majorHAnsi" w:cstheme="majorHAnsi"/>
        </w:rPr>
        <w:t>wrzesień 2026</w:t>
      </w:r>
    </w:p>
    <w:p w14:paraId="2F81E210" w14:textId="5435D9B8" w:rsidR="008624EE" w:rsidRPr="00427EC2" w:rsidRDefault="004F006D" w:rsidP="006E7519">
      <w:pPr>
        <w:pStyle w:val="Nagwek4"/>
      </w:pPr>
      <w:bookmarkStart w:id="3" w:name="_Ref217301152"/>
      <w:r w:rsidRPr="008624EE">
        <w:t>Wytwarzanie i archiwizacja dokumentów</w:t>
      </w:r>
      <w:bookmarkEnd w:id="3"/>
    </w:p>
    <w:p w14:paraId="40DA6705" w14:textId="41D660C9" w:rsidR="001E4F65" w:rsidRPr="001E4F65" w:rsidRDefault="001E4F65" w:rsidP="00A56765">
      <w:pPr>
        <w:pStyle w:val="Akapitzlist"/>
        <w:numPr>
          <w:ilvl w:val="0"/>
          <w:numId w:val="32"/>
        </w:numPr>
        <w:rPr>
          <w:rFonts w:asciiTheme="majorHAnsi" w:hAnsiTheme="majorHAnsi" w:cstheme="majorHAnsi"/>
        </w:rPr>
      </w:pPr>
      <w:bookmarkStart w:id="4" w:name="_Hlk217219374"/>
      <w:r w:rsidRPr="001E4F65">
        <w:rPr>
          <w:rFonts w:asciiTheme="majorHAnsi" w:hAnsiTheme="majorHAnsi" w:cstheme="majorHAnsi"/>
          <w:b/>
          <w:bCs/>
        </w:rPr>
        <w:t>akronim:</w:t>
      </w:r>
      <w:r w:rsidRPr="001E4F65">
        <w:rPr>
          <w:b/>
        </w:rPr>
        <w:t xml:space="preserve"> </w:t>
      </w:r>
      <w:r>
        <w:rPr>
          <w:b/>
        </w:rPr>
        <w:t>WAD_P, WAD_U</w:t>
      </w:r>
    </w:p>
    <w:p w14:paraId="40B5BE36" w14:textId="612B986C" w:rsidR="00EC73C7" w:rsidRDefault="005500C5" w:rsidP="00A56765">
      <w:pPr>
        <w:pStyle w:val="Akapitzlist"/>
        <w:numPr>
          <w:ilvl w:val="0"/>
          <w:numId w:val="32"/>
        </w:numPr>
        <w:rPr>
          <w:rFonts w:asciiTheme="majorHAnsi" w:hAnsiTheme="majorHAnsi" w:cstheme="majorHAnsi"/>
        </w:rPr>
      </w:pPr>
      <w:r w:rsidRPr="005500C5">
        <w:rPr>
          <w:rFonts w:asciiTheme="majorHAnsi" w:hAnsiTheme="majorHAnsi" w:cstheme="majorHAnsi"/>
          <w:b/>
          <w:bCs/>
        </w:rPr>
        <w:t>opis szkolenia:</w:t>
      </w:r>
      <w:r w:rsidRPr="005500C5">
        <w:rPr>
          <w:rFonts w:asciiTheme="majorHAnsi" w:hAnsiTheme="majorHAnsi" w:cstheme="majorHAnsi"/>
        </w:rPr>
        <w:t xml:space="preserve"> Celem szkolenia będzie rozwój kompetencji pracowników w zakresie właściwego przygotowywania dokumentów, powstających w wyniku realizacji działań zaplanowanych na okres trwałości projektu, tj. w szczególności oferty kulturalno-edukacyjnej oraz wydarzeń on-line. Szkoleniem objęte będą osoby zatrudnione na stanowiskach administracyjnych, które będą wytwarzać dokumentację związaną </w:t>
      </w:r>
      <w:r w:rsidR="00A9160A">
        <w:rPr>
          <w:rFonts w:asciiTheme="majorHAnsi" w:hAnsiTheme="majorHAnsi" w:cstheme="majorHAnsi"/>
        </w:rPr>
        <w:br/>
      </w:r>
      <w:r w:rsidRPr="005500C5">
        <w:rPr>
          <w:rFonts w:asciiTheme="majorHAnsi" w:hAnsiTheme="majorHAnsi" w:cstheme="majorHAnsi"/>
        </w:rPr>
        <w:t xml:space="preserve">z realizacją działań podejmowanych w okresie trwałości projektu – tak aby spełniała ona kryteria niezbędne do celów właściwego dokumentowania procesów, agregowania danych niezbędnych dla raportowania, a następnie ich przekazania do archiwum zakładowego. Istotnym aspektem szkolenia jest przygotowanie pracowników do pracy w systemie EZD. </w:t>
      </w:r>
      <w:r w:rsidRPr="005500C5">
        <w:rPr>
          <w:rFonts w:asciiTheme="majorHAnsi" w:hAnsiTheme="majorHAnsi" w:cstheme="majorHAnsi"/>
        </w:rPr>
        <w:lastRenderedPageBreak/>
        <w:t>Zadania praktyczne z udziałem wszystkich osób uczestniczących powinny stanowić nie mniej niż 50 proc. czasu trwania szkolenia.</w:t>
      </w:r>
      <w:r w:rsidR="00EC73C7">
        <w:rPr>
          <w:rFonts w:asciiTheme="majorHAnsi" w:hAnsiTheme="majorHAnsi" w:cstheme="majorHAnsi"/>
        </w:rPr>
        <w:t xml:space="preserve"> </w:t>
      </w:r>
      <w:r w:rsidRPr="00EC73C7">
        <w:rPr>
          <w:rFonts w:asciiTheme="majorHAnsi" w:hAnsiTheme="majorHAnsi" w:cstheme="majorHAnsi"/>
        </w:rPr>
        <w:t xml:space="preserve">Szkolenie dwuetapowe: wprowadzające </w:t>
      </w:r>
      <w:r w:rsidR="00A9160A">
        <w:rPr>
          <w:rFonts w:asciiTheme="majorHAnsi" w:hAnsiTheme="majorHAnsi" w:cstheme="majorHAnsi"/>
        </w:rPr>
        <w:br/>
      </w:r>
      <w:r w:rsidRPr="00EC73C7">
        <w:rPr>
          <w:rFonts w:asciiTheme="majorHAnsi" w:hAnsiTheme="majorHAnsi" w:cstheme="majorHAnsi"/>
        </w:rPr>
        <w:t>i systematyzujące zagadnienia związane z przygotowaniem, prowadzeniem dokumentacji sprawy aż do etapu archiwizacji dokumentacji oraz szkolenie utrwalające (po 12 miesiącach</w:t>
      </w:r>
      <w:r w:rsidR="006D34E5">
        <w:rPr>
          <w:rFonts w:asciiTheme="majorHAnsi" w:hAnsiTheme="majorHAnsi" w:cstheme="majorHAnsi"/>
        </w:rPr>
        <w:t xml:space="preserve"> </w:t>
      </w:r>
      <w:r w:rsidR="006D34E5" w:rsidRPr="006D34E5">
        <w:rPr>
          <w:rFonts w:asciiTheme="majorHAnsi" w:hAnsiTheme="majorHAnsi" w:cstheme="majorHAnsi"/>
        </w:rPr>
        <w:t>od szkolenia wprowadzającego</w:t>
      </w:r>
      <w:r w:rsidRPr="00EC73C7">
        <w:rPr>
          <w:rFonts w:asciiTheme="majorHAnsi" w:hAnsiTheme="majorHAnsi" w:cstheme="majorHAnsi"/>
        </w:rPr>
        <w:t>).</w:t>
      </w:r>
    </w:p>
    <w:p w14:paraId="4FCF5CC3" w14:textId="5809C598" w:rsidR="00D11B0B" w:rsidRDefault="005500C5"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nazwa stanowiska lub grup pracowniczych:</w:t>
      </w:r>
      <w:r w:rsidRPr="00D11B0B">
        <w:rPr>
          <w:rFonts w:asciiTheme="majorHAnsi" w:hAnsiTheme="majorHAnsi" w:cstheme="majorHAnsi"/>
        </w:rPr>
        <w:t xml:space="preserve"> </w:t>
      </w:r>
      <w:r w:rsidR="00831118" w:rsidRPr="00D11B0B">
        <w:rPr>
          <w:rFonts w:asciiTheme="majorHAnsi" w:hAnsiTheme="majorHAnsi" w:cstheme="majorHAnsi"/>
        </w:rPr>
        <w:t xml:space="preserve">Dział Promocji i stanowiska ds. promocji, </w:t>
      </w:r>
      <w:r w:rsidR="006D34E5" w:rsidRPr="006D34E5">
        <w:rPr>
          <w:rFonts w:asciiTheme="majorHAnsi" w:hAnsiTheme="majorHAnsi" w:cstheme="majorHAnsi"/>
        </w:rPr>
        <w:t>Dział obsługi widowni i sprzedaży biletów</w:t>
      </w:r>
      <w:r w:rsidR="00A236CC">
        <w:rPr>
          <w:rFonts w:asciiTheme="majorHAnsi" w:hAnsiTheme="majorHAnsi" w:cstheme="majorHAnsi"/>
        </w:rPr>
        <w:t xml:space="preserve">, </w:t>
      </w:r>
      <w:r w:rsidR="00831118" w:rsidRPr="00D11B0B">
        <w:rPr>
          <w:rFonts w:asciiTheme="majorHAnsi" w:hAnsiTheme="majorHAnsi" w:cstheme="majorHAnsi"/>
        </w:rPr>
        <w:t xml:space="preserve">Biuro Kanclerza, Biuro Rektora, Dział Kadr, Dział Finansowo-Księgowy, Koordynatorka Pracy Artystycznej, </w:t>
      </w:r>
      <w:r w:rsidR="00A236CC" w:rsidRPr="00A236CC">
        <w:rPr>
          <w:rFonts w:asciiTheme="majorHAnsi" w:hAnsiTheme="majorHAnsi" w:cstheme="majorHAnsi"/>
        </w:rPr>
        <w:t>Kierownicy jednostek administracji</w:t>
      </w:r>
      <w:r w:rsidR="00831118" w:rsidRPr="00D11B0B">
        <w:rPr>
          <w:rFonts w:asciiTheme="majorHAnsi" w:hAnsiTheme="majorHAnsi" w:cstheme="majorHAnsi"/>
        </w:rPr>
        <w:t>, Biuro Obsługi Toku Studiów, Biuro Kolegium Zarządczego, Biuro Ewaluacji Działalności Naukowej</w:t>
      </w:r>
      <w:r w:rsidR="00A236CC">
        <w:rPr>
          <w:rFonts w:asciiTheme="majorHAnsi" w:hAnsiTheme="majorHAnsi" w:cstheme="majorHAnsi"/>
        </w:rPr>
        <w:t xml:space="preserve">, Biuro </w:t>
      </w:r>
      <w:r w:rsidR="00831118" w:rsidRPr="00D11B0B">
        <w:rPr>
          <w:rFonts w:asciiTheme="majorHAnsi" w:hAnsiTheme="majorHAnsi" w:cstheme="majorHAnsi"/>
        </w:rPr>
        <w:t>Współpracy Międzynarodowej</w:t>
      </w:r>
      <w:r w:rsidR="00D11B0B" w:rsidRPr="00D11B0B">
        <w:rPr>
          <w:rFonts w:asciiTheme="majorHAnsi" w:hAnsiTheme="majorHAnsi" w:cstheme="majorHAnsi"/>
        </w:rPr>
        <w:t xml:space="preserve">, </w:t>
      </w:r>
      <w:r w:rsidR="00831118" w:rsidRPr="00D11B0B">
        <w:rPr>
          <w:rFonts w:asciiTheme="majorHAnsi" w:hAnsiTheme="majorHAnsi" w:cstheme="majorHAnsi"/>
        </w:rPr>
        <w:t>Biblioteka</w:t>
      </w:r>
      <w:r w:rsidR="00D11B0B" w:rsidRPr="00D11B0B">
        <w:rPr>
          <w:rFonts w:asciiTheme="majorHAnsi" w:hAnsiTheme="majorHAnsi" w:cstheme="majorHAnsi"/>
        </w:rPr>
        <w:t xml:space="preserve">, </w:t>
      </w:r>
      <w:r w:rsidR="00831118" w:rsidRPr="00D11B0B">
        <w:rPr>
          <w:rFonts w:asciiTheme="majorHAnsi" w:hAnsiTheme="majorHAnsi" w:cstheme="majorHAnsi"/>
        </w:rPr>
        <w:t>pion kanclerski</w:t>
      </w:r>
      <w:r w:rsidR="00D11B0B" w:rsidRPr="00D11B0B">
        <w:rPr>
          <w:rFonts w:asciiTheme="majorHAnsi" w:hAnsiTheme="majorHAnsi" w:cstheme="majorHAnsi"/>
        </w:rPr>
        <w:t xml:space="preserve">, </w:t>
      </w:r>
      <w:r w:rsidR="00831118" w:rsidRPr="00D11B0B">
        <w:rPr>
          <w:rFonts w:asciiTheme="majorHAnsi" w:hAnsiTheme="majorHAnsi" w:cstheme="majorHAnsi"/>
        </w:rPr>
        <w:t>Dział administracyjno-techniczny (Białystok)</w:t>
      </w:r>
      <w:r w:rsidR="00D11B0B" w:rsidRPr="00D11B0B">
        <w:rPr>
          <w:rFonts w:asciiTheme="majorHAnsi" w:hAnsiTheme="majorHAnsi" w:cstheme="majorHAnsi"/>
        </w:rPr>
        <w:t xml:space="preserve">, </w:t>
      </w:r>
      <w:r w:rsidR="00831118" w:rsidRPr="00D11B0B">
        <w:rPr>
          <w:rFonts w:asciiTheme="majorHAnsi" w:hAnsiTheme="majorHAnsi" w:cstheme="majorHAnsi"/>
        </w:rPr>
        <w:t>Archiwum zakładowe</w:t>
      </w:r>
      <w:r w:rsidR="00D11B0B" w:rsidRPr="00D11B0B">
        <w:rPr>
          <w:rFonts w:asciiTheme="majorHAnsi" w:hAnsiTheme="majorHAnsi" w:cstheme="majorHAnsi"/>
        </w:rPr>
        <w:t xml:space="preserve">, </w:t>
      </w:r>
      <w:r w:rsidR="00831118" w:rsidRPr="00D11B0B">
        <w:rPr>
          <w:rFonts w:asciiTheme="majorHAnsi" w:hAnsiTheme="majorHAnsi" w:cstheme="majorHAnsi"/>
        </w:rPr>
        <w:t>Koordynatorka ds. Projektów</w:t>
      </w:r>
      <w:r w:rsidR="00D11B0B" w:rsidRPr="00D11B0B">
        <w:rPr>
          <w:rFonts w:asciiTheme="majorHAnsi" w:hAnsiTheme="majorHAnsi" w:cstheme="majorHAnsi"/>
        </w:rPr>
        <w:t xml:space="preserve">, </w:t>
      </w:r>
      <w:r w:rsidR="00831118" w:rsidRPr="00D11B0B">
        <w:rPr>
          <w:rFonts w:asciiTheme="majorHAnsi" w:hAnsiTheme="majorHAnsi" w:cstheme="majorHAnsi"/>
        </w:rPr>
        <w:t xml:space="preserve">Specjalistka ds. formalno-prawnych </w:t>
      </w:r>
      <w:r w:rsidR="00A236CC">
        <w:rPr>
          <w:rFonts w:asciiTheme="majorHAnsi" w:hAnsiTheme="majorHAnsi" w:cstheme="majorHAnsi"/>
        </w:rPr>
        <w:t>P</w:t>
      </w:r>
      <w:r w:rsidR="00831118" w:rsidRPr="00D11B0B">
        <w:rPr>
          <w:rFonts w:asciiTheme="majorHAnsi" w:hAnsiTheme="majorHAnsi" w:cstheme="majorHAnsi"/>
        </w:rPr>
        <w:t>rojektu</w:t>
      </w:r>
    </w:p>
    <w:p w14:paraId="2B010842" w14:textId="3F6BF184" w:rsidR="00D11B0B" w:rsidRDefault="005500C5"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liczba grup:</w:t>
      </w:r>
      <w:r w:rsidRPr="00D11B0B">
        <w:rPr>
          <w:rFonts w:asciiTheme="majorHAnsi" w:hAnsiTheme="majorHAnsi" w:cstheme="majorHAnsi"/>
        </w:rPr>
        <w:t xml:space="preserve"> </w:t>
      </w:r>
      <w:r w:rsidR="00F60849">
        <w:rPr>
          <w:rFonts w:asciiTheme="majorHAnsi" w:hAnsiTheme="majorHAnsi" w:cstheme="majorHAnsi"/>
        </w:rPr>
        <w:t>2</w:t>
      </w:r>
    </w:p>
    <w:p w14:paraId="3B986AE1" w14:textId="77777777" w:rsidR="00211E9F" w:rsidRPr="00211E9F" w:rsidRDefault="005500C5"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sidR="00D11B0B">
        <w:rPr>
          <w:rFonts w:asciiTheme="majorHAnsi" w:hAnsiTheme="majorHAnsi" w:cstheme="majorHAnsi"/>
        </w:rPr>
        <w:t>s</w:t>
      </w:r>
      <w:r w:rsidR="00D11B0B" w:rsidRPr="008624EE">
        <w:rPr>
          <w:rFonts w:asciiTheme="majorHAnsi" w:eastAsia="Times New Roman" w:hAnsiTheme="majorHAnsi" w:cstheme="majorHAnsi"/>
          <w:color w:val="000000"/>
          <w:szCs w:val="20"/>
        </w:rPr>
        <w:t>tacjonarne, dwuetapowe</w:t>
      </w:r>
    </w:p>
    <w:p w14:paraId="2E2BB0C5" w14:textId="61490EB5" w:rsidR="00427EC2" w:rsidRPr="00F60849" w:rsidRDefault="005500C5" w:rsidP="00A56765">
      <w:pPr>
        <w:pStyle w:val="Akapitzlist"/>
        <w:numPr>
          <w:ilvl w:val="0"/>
          <w:numId w:val="32"/>
        </w:numPr>
        <w:rPr>
          <w:rFonts w:asciiTheme="majorHAnsi" w:hAnsiTheme="majorHAnsi" w:cstheme="majorHAnsi"/>
        </w:rPr>
      </w:pPr>
      <w:r w:rsidRPr="00211E9F">
        <w:rPr>
          <w:rFonts w:asciiTheme="majorHAnsi" w:hAnsiTheme="majorHAnsi" w:cstheme="majorHAnsi"/>
          <w:b/>
          <w:bCs/>
        </w:rPr>
        <w:tab/>
        <w:t>czas trwania/dni robocze:</w:t>
      </w:r>
      <w:r w:rsidRPr="00211E9F">
        <w:rPr>
          <w:rFonts w:asciiTheme="majorHAnsi" w:hAnsiTheme="majorHAnsi" w:cstheme="majorHAnsi"/>
        </w:rPr>
        <w:t xml:space="preserve"> </w:t>
      </w:r>
      <w:r w:rsidR="00211E9F" w:rsidRPr="00211E9F">
        <w:rPr>
          <w:rFonts w:asciiTheme="majorHAnsi" w:hAnsiTheme="majorHAnsi" w:cstheme="majorHAnsi"/>
        </w:rPr>
        <w:t>p</w:t>
      </w:r>
      <w:r w:rsidR="00211E9F" w:rsidRPr="00211E9F">
        <w:rPr>
          <w:rFonts w:asciiTheme="majorHAnsi" w:eastAsia="Times New Roman" w:hAnsiTheme="majorHAnsi" w:cstheme="majorHAnsi"/>
          <w:color w:val="000000"/>
          <w:szCs w:val="20"/>
        </w:rPr>
        <w:t>odstawowe: 16h/2DR, utrwalające: 8h/1DR</w:t>
      </w:r>
      <w:bookmarkEnd w:id="4"/>
    </w:p>
    <w:p w14:paraId="1B6A9E78" w14:textId="27FCAAF5" w:rsidR="00F60849" w:rsidRPr="00211E9F" w:rsidRDefault="00F60849"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sidRPr="00F60849">
        <w:rPr>
          <w:rFonts w:asciiTheme="majorHAnsi" w:hAnsiTheme="majorHAnsi" w:cstheme="majorHAnsi"/>
        </w:rPr>
        <w:t>:</w:t>
      </w:r>
      <w:r>
        <w:rPr>
          <w:rFonts w:asciiTheme="majorHAnsi" w:hAnsiTheme="majorHAnsi" w:cstheme="majorHAnsi"/>
        </w:rPr>
        <w:t xml:space="preserve"> szkolenie podstawowe: listopad-grudzień 2026, szkolenie </w:t>
      </w:r>
      <w:r w:rsidR="00CD1649">
        <w:rPr>
          <w:rFonts w:asciiTheme="majorHAnsi" w:hAnsiTheme="majorHAnsi" w:cstheme="majorHAnsi"/>
        </w:rPr>
        <w:t>utrwalające</w:t>
      </w:r>
      <w:r>
        <w:rPr>
          <w:rFonts w:asciiTheme="majorHAnsi" w:hAnsiTheme="majorHAnsi" w:cstheme="majorHAnsi"/>
        </w:rPr>
        <w:t>: listopad-grudzień 2027</w:t>
      </w:r>
    </w:p>
    <w:p w14:paraId="55C706B4" w14:textId="7316DF61" w:rsidR="00286E8F" w:rsidRPr="008624EE" w:rsidRDefault="00286E8F" w:rsidP="00A56765">
      <w:pPr>
        <w:pStyle w:val="Nagwek3"/>
        <w:rPr>
          <w:rFonts w:cstheme="majorHAnsi"/>
        </w:rPr>
      </w:pPr>
      <w:r w:rsidRPr="008624EE">
        <w:rPr>
          <w:rFonts w:cstheme="majorHAnsi"/>
        </w:rPr>
        <w:t>Szkolenia z zakresu pozyskiwania funduszy na działalność ze źródeł pozabudżetowych</w:t>
      </w:r>
    </w:p>
    <w:p w14:paraId="2915935B" w14:textId="72220E1B" w:rsidR="00286E8F" w:rsidRDefault="00286E8F" w:rsidP="00A56765">
      <w:pPr>
        <w:rPr>
          <w:rFonts w:asciiTheme="majorHAnsi" w:eastAsia="Times New Roman" w:hAnsiTheme="majorHAnsi" w:cstheme="majorHAnsi"/>
          <w:color w:val="000000"/>
          <w:szCs w:val="20"/>
        </w:rPr>
      </w:pPr>
      <w:r w:rsidRPr="008624EE">
        <w:rPr>
          <w:rFonts w:asciiTheme="majorHAnsi" w:eastAsia="Times New Roman" w:hAnsiTheme="majorHAnsi" w:cstheme="majorHAnsi"/>
          <w:b/>
          <w:bCs/>
          <w:color w:val="000000"/>
          <w:szCs w:val="20"/>
        </w:rPr>
        <w:t xml:space="preserve">Zakres szkoleń: </w:t>
      </w:r>
      <w:r w:rsidRPr="008624EE">
        <w:rPr>
          <w:rFonts w:asciiTheme="majorHAnsi" w:eastAsia="Times New Roman" w:hAnsiTheme="majorHAnsi" w:cstheme="majorHAnsi"/>
          <w:color w:val="000000"/>
          <w:szCs w:val="20"/>
        </w:rPr>
        <w:t xml:space="preserve">Cykl szkoleń z zakresu dywersyfikacji źródeł finansowania działalności będzie adresowany do pracowników dydaktycznych oraz administracyjnych. Jego nadrzędnym celem będzie dostarczenie wiedzy z zakresu dostępnych źródeł finansowania lub strategii dywersyfikacji źródeł finansowania oferty edukacyjnej i działalności kulturalnej. </w:t>
      </w:r>
    </w:p>
    <w:p w14:paraId="7F7E413F" w14:textId="4722C011" w:rsidR="002911FD" w:rsidRPr="002911FD" w:rsidRDefault="00D32F04" w:rsidP="006E7519">
      <w:pPr>
        <w:pStyle w:val="Nagwek4"/>
        <w:rPr>
          <w:lang w:eastAsia="ar-SA"/>
        </w:rPr>
      </w:pPr>
      <w:bookmarkStart w:id="5" w:name="_Ref217303214"/>
      <w:r w:rsidRPr="008624EE">
        <w:rPr>
          <w:lang w:val="it-IT"/>
        </w:rPr>
        <w:t>Sponsoring w dobie social mediów</w:t>
      </w:r>
      <w:bookmarkEnd w:id="5"/>
    </w:p>
    <w:p w14:paraId="7C872577" w14:textId="61A3E705" w:rsidR="00207647" w:rsidRPr="00BC2C64" w:rsidRDefault="00BC2C64" w:rsidP="00A56765">
      <w:pPr>
        <w:pStyle w:val="Akapitzlist"/>
        <w:numPr>
          <w:ilvl w:val="0"/>
          <w:numId w:val="32"/>
        </w:numPr>
        <w:ind w:left="726" w:hanging="357"/>
        <w:rPr>
          <w:rFonts w:asciiTheme="majorHAnsi" w:hAnsiTheme="majorHAnsi" w:cstheme="majorHAnsi"/>
          <w:b/>
          <w:bCs/>
        </w:rPr>
      </w:pPr>
      <w:r w:rsidRPr="00BC2C64">
        <w:rPr>
          <w:rFonts w:asciiTheme="majorHAnsi" w:hAnsiTheme="majorHAnsi" w:cstheme="majorHAnsi"/>
          <w:b/>
          <w:bCs/>
        </w:rPr>
        <w:t>a</w:t>
      </w:r>
      <w:r w:rsidR="00207647" w:rsidRPr="00BC2C64">
        <w:rPr>
          <w:rFonts w:asciiTheme="majorHAnsi" w:hAnsiTheme="majorHAnsi" w:cstheme="majorHAnsi"/>
          <w:b/>
          <w:bCs/>
        </w:rPr>
        <w:t xml:space="preserve">kronim: </w:t>
      </w:r>
      <w:r w:rsidRPr="00BC2C64">
        <w:rPr>
          <w:rFonts w:asciiTheme="majorHAnsi" w:hAnsiTheme="majorHAnsi" w:cstheme="majorHAnsi"/>
          <w:b/>
          <w:bCs/>
        </w:rPr>
        <w:t>SSM</w:t>
      </w:r>
    </w:p>
    <w:p w14:paraId="262CB560" w14:textId="7CBC1C7D" w:rsidR="002911FD" w:rsidRDefault="002911FD" w:rsidP="00A56765">
      <w:pPr>
        <w:pStyle w:val="Akapitzlist"/>
        <w:numPr>
          <w:ilvl w:val="0"/>
          <w:numId w:val="32"/>
        </w:numPr>
        <w:ind w:left="726" w:hanging="357"/>
        <w:rPr>
          <w:rFonts w:asciiTheme="majorHAnsi" w:hAnsiTheme="majorHAnsi" w:cstheme="majorHAnsi"/>
        </w:rPr>
      </w:pPr>
      <w:r w:rsidRPr="005500C5">
        <w:rPr>
          <w:rFonts w:asciiTheme="majorHAnsi" w:hAnsiTheme="majorHAnsi" w:cstheme="majorHAnsi"/>
          <w:b/>
          <w:bCs/>
        </w:rPr>
        <w:t>opis szkolenia:</w:t>
      </w:r>
      <w:r w:rsidRPr="005500C5">
        <w:rPr>
          <w:rFonts w:asciiTheme="majorHAnsi" w:hAnsiTheme="majorHAnsi" w:cstheme="majorHAnsi"/>
        </w:rPr>
        <w:t xml:space="preserve"> </w:t>
      </w:r>
      <w:r w:rsidRPr="002911FD">
        <w:rPr>
          <w:rFonts w:asciiTheme="majorHAnsi" w:hAnsiTheme="majorHAnsi" w:cstheme="majorHAnsi"/>
        </w:rPr>
        <w:t xml:space="preserve">Celem szkolenia jest przekazanie pracownikom wiedzy niezbędnej do wypracowania strategii pozyskiwania środków ze źródeł zewnętrznych na potrzeby realizacji oferty kulturalnej i edukacyjnej przy wykorzystaniu </w:t>
      </w:r>
      <w:proofErr w:type="spellStart"/>
      <w:r w:rsidRPr="002911FD">
        <w:rPr>
          <w:rFonts w:asciiTheme="majorHAnsi" w:hAnsiTheme="majorHAnsi" w:cstheme="majorHAnsi"/>
        </w:rPr>
        <w:t>social</w:t>
      </w:r>
      <w:proofErr w:type="spellEnd"/>
      <w:r w:rsidRPr="002911FD">
        <w:rPr>
          <w:rFonts w:asciiTheme="majorHAnsi" w:hAnsiTheme="majorHAnsi" w:cstheme="majorHAnsi"/>
        </w:rPr>
        <w:t xml:space="preserve"> mediów. W szkoleniu </w:t>
      </w:r>
      <w:r w:rsidRPr="002911FD">
        <w:rPr>
          <w:rFonts w:asciiTheme="majorHAnsi" w:hAnsiTheme="majorHAnsi" w:cstheme="majorHAnsi"/>
        </w:rPr>
        <w:lastRenderedPageBreak/>
        <w:t xml:space="preserve">brać będą osoby odpowiedzialne za programowanie oferty kulturalnej i edukacyjnej Akademii – w szczególności w zakresie przygotowania i realizacji oferty kulturalno-edukacyjnej. Zakres szkolenia powinien obejmować praktyczne wypracowanie modeli sponsoringu opartych na komunikacji w </w:t>
      </w:r>
      <w:proofErr w:type="spellStart"/>
      <w:r w:rsidRPr="002911FD">
        <w:rPr>
          <w:rFonts w:asciiTheme="majorHAnsi" w:hAnsiTheme="majorHAnsi" w:cstheme="majorHAnsi"/>
        </w:rPr>
        <w:t>social</w:t>
      </w:r>
      <w:proofErr w:type="spellEnd"/>
      <w:r w:rsidRPr="002911FD">
        <w:rPr>
          <w:rFonts w:asciiTheme="majorHAnsi" w:hAnsiTheme="majorHAnsi" w:cstheme="majorHAnsi"/>
        </w:rPr>
        <w:t xml:space="preserve"> mediach, w tym tworzenie atrakcyjnych pakietów sponsorskich dostosowanych do specyfiki platform cyfrowych oraz potrzeb marek. Obowiązkowym elementem zajęć powinna być praca nad wykorzystaniem potencjału twórczego Akademii (projekty artystyczne, proces twórczy, społeczność) jako wartościowego zasobu sponsorskiego. Szkolenie powinno uwzględniać projektowanie </w:t>
      </w:r>
      <w:r w:rsidR="00A9160A">
        <w:rPr>
          <w:rFonts w:asciiTheme="majorHAnsi" w:hAnsiTheme="majorHAnsi" w:cstheme="majorHAnsi"/>
        </w:rPr>
        <w:br/>
      </w:r>
      <w:r w:rsidRPr="002911FD">
        <w:rPr>
          <w:rFonts w:asciiTheme="majorHAnsi" w:hAnsiTheme="majorHAnsi" w:cstheme="majorHAnsi"/>
        </w:rPr>
        <w:t xml:space="preserve">i testowanie kampanii sponsoringowych w mediach społecznościowych, z wykorzystaniem narzędzi </w:t>
      </w:r>
      <w:proofErr w:type="spellStart"/>
      <w:r w:rsidRPr="002911FD">
        <w:rPr>
          <w:rFonts w:asciiTheme="majorHAnsi" w:hAnsiTheme="majorHAnsi" w:cstheme="majorHAnsi"/>
        </w:rPr>
        <w:t>storytellingu</w:t>
      </w:r>
      <w:proofErr w:type="spellEnd"/>
      <w:r w:rsidRPr="002911FD">
        <w:rPr>
          <w:rFonts w:asciiTheme="majorHAnsi" w:hAnsiTheme="majorHAnsi" w:cstheme="majorHAnsi"/>
        </w:rPr>
        <w:t>, współpracy z twórcami oraz analizy danych (zasięgi, zaangażowanie, efektywność). Część praktyczna (nie mniej niż 50 proc. czasu szkolenia) powinna opierać się na symulacjach rozmów ze sponsorami oraz opracowaniu koncepcji realnych działań sponsoringowych możliwych do wdrożenia przez Akademię.</w:t>
      </w:r>
    </w:p>
    <w:p w14:paraId="6816248D" w14:textId="066D9CE8" w:rsidR="007B7CF2" w:rsidRDefault="002911FD"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nazwa stanowiska lub grup pracowniczych:</w:t>
      </w:r>
      <w:r w:rsidRPr="007B7CF2">
        <w:rPr>
          <w:rFonts w:asciiTheme="majorHAnsi" w:hAnsiTheme="majorHAnsi" w:cstheme="majorHAnsi"/>
        </w:rPr>
        <w:t xml:space="preserve"> </w:t>
      </w:r>
      <w:r w:rsidR="007B7CF2" w:rsidRPr="007B7CF2">
        <w:rPr>
          <w:rFonts w:asciiTheme="majorHAnsi" w:hAnsiTheme="majorHAnsi" w:cstheme="majorHAnsi"/>
        </w:rPr>
        <w:t xml:space="preserve">Dział Promocji i stanowiska ds. promocji, </w:t>
      </w:r>
      <w:r w:rsidR="00C809D4" w:rsidRPr="00C809D4">
        <w:rPr>
          <w:rFonts w:asciiTheme="majorHAnsi" w:hAnsiTheme="majorHAnsi" w:cstheme="majorHAnsi"/>
        </w:rPr>
        <w:t>Dział obsługi widowni i sprzedaży biletów</w:t>
      </w:r>
      <w:r w:rsidR="00C809D4">
        <w:rPr>
          <w:rFonts w:asciiTheme="majorHAnsi" w:hAnsiTheme="majorHAnsi" w:cstheme="majorHAnsi"/>
        </w:rPr>
        <w:t xml:space="preserve">, </w:t>
      </w:r>
      <w:r w:rsidR="007B7CF2" w:rsidRPr="007B7CF2">
        <w:rPr>
          <w:rFonts w:asciiTheme="majorHAnsi" w:hAnsiTheme="majorHAnsi" w:cstheme="majorHAnsi"/>
        </w:rPr>
        <w:t xml:space="preserve">pion kanclerski, </w:t>
      </w:r>
    </w:p>
    <w:p w14:paraId="7F29E6C7" w14:textId="7484F218" w:rsidR="002911FD" w:rsidRPr="007B7CF2" w:rsidRDefault="002911FD"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sidR="007B7CF2">
        <w:rPr>
          <w:rFonts w:asciiTheme="majorHAnsi" w:hAnsiTheme="majorHAnsi" w:cstheme="majorHAnsi"/>
        </w:rPr>
        <w:t>1</w:t>
      </w:r>
    </w:p>
    <w:p w14:paraId="188AF5AC" w14:textId="77777777" w:rsidR="007B7CF2" w:rsidRPr="007B7CF2" w:rsidRDefault="002911FD"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sidR="007B7CF2">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sidR="007B7CF2">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1B879C0A" w14:textId="10FEC2FC" w:rsidR="002911FD" w:rsidRPr="0047007B" w:rsidRDefault="002911FD"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czas trwania/dni robocze:</w:t>
      </w:r>
      <w:r w:rsidRPr="007B7CF2">
        <w:rPr>
          <w:rFonts w:asciiTheme="majorHAnsi" w:hAnsiTheme="majorHAnsi" w:cstheme="majorHAnsi"/>
        </w:rPr>
        <w:t xml:space="preserve"> </w:t>
      </w:r>
      <w:r w:rsidRPr="007B7CF2">
        <w:rPr>
          <w:rFonts w:asciiTheme="majorHAnsi" w:eastAsia="Times New Roman" w:hAnsiTheme="majorHAnsi" w:cstheme="majorHAnsi"/>
          <w:color w:val="000000"/>
          <w:szCs w:val="20"/>
        </w:rPr>
        <w:t>16h/2DR</w:t>
      </w:r>
    </w:p>
    <w:p w14:paraId="2B2BC1CB" w14:textId="46E9DEEF" w:rsidR="0047007B" w:rsidRPr="007B7CF2" w:rsidRDefault="0047007B"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t>
      </w:r>
      <w:r w:rsidR="004B007E">
        <w:rPr>
          <w:rFonts w:asciiTheme="majorHAnsi" w:hAnsiTheme="majorHAnsi" w:cstheme="majorHAnsi"/>
        </w:rPr>
        <w:t>wrzesień 2026 r.</w:t>
      </w:r>
    </w:p>
    <w:p w14:paraId="3C5583F9" w14:textId="77777777" w:rsidR="007B7CF2" w:rsidRPr="007B7CF2" w:rsidRDefault="007B7CF2" w:rsidP="006E7519">
      <w:pPr>
        <w:pStyle w:val="Nagwek4"/>
        <w:rPr>
          <w:lang w:eastAsia="ar-SA"/>
        </w:rPr>
      </w:pPr>
      <w:bookmarkStart w:id="6" w:name="_Ref217303225"/>
      <w:r w:rsidRPr="008624EE">
        <w:t>Pozyskiwanie środków pozabudżetowych na działalność kulturalną i ofertę edukacyjną</w:t>
      </w:r>
      <w:bookmarkEnd w:id="6"/>
      <w:r>
        <w:rPr>
          <w:rFonts w:eastAsia="Times New Roman"/>
          <w:color w:val="000000"/>
          <w:lang w:val="it-IT" w:eastAsia="ar-SA"/>
        </w:rPr>
        <w:t xml:space="preserve"> </w:t>
      </w:r>
    </w:p>
    <w:p w14:paraId="135E5571" w14:textId="64BDBB67" w:rsidR="00BC2C64" w:rsidRPr="00BC2C64" w:rsidRDefault="00BC2C64" w:rsidP="00A56765">
      <w:pPr>
        <w:pStyle w:val="Akapitzlist"/>
        <w:numPr>
          <w:ilvl w:val="0"/>
          <w:numId w:val="32"/>
        </w:numPr>
        <w:ind w:left="726" w:hanging="357"/>
        <w:rPr>
          <w:rFonts w:asciiTheme="majorHAnsi" w:hAnsiTheme="majorHAnsi" w:cstheme="majorHAnsi"/>
        </w:rPr>
      </w:pPr>
      <w:r>
        <w:rPr>
          <w:rFonts w:asciiTheme="majorHAnsi" w:hAnsiTheme="majorHAnsi" w:cstheme="majorHAnsi"/>
          <w:b/>
          <w:bCs/>
        </w:rPr>
        <w:t>akronim: PZP</w:t>
      </w:r>
    </w:p>
    <w:p w14:paraId="647F4189" w14:textId="21D56A5E" w:rsidR="007B7CF2" w:rsidRDefault="007B7CF2" w:rsidP="00A56765">
      <w:pPr>
        <w:pStyle w:val="Akapitzlist"/>
        <w:numPr>
          <w:ilvl w:val="0"/>
          <w:numId w:val="32"/>
        </w:numPr>
        <w:ind w:left="726" w:hanging="357"/>
        <w:rPr>
          <w:rFonts w:asciiTheme="majorHAnsi" w:hAnsiTheme="majorHAnsi" w:cstheme="majorHAnsi"/>
        </w:rPr>
      </w:pPr>
      <w:r w:rsidRPr="005500C5">
        <w:rPr>
          <w:rFonts w:asciiTheme="majorHAnsi" w:hAnsiTheme="majorHAnsi" w:cstheme="majorHAnsi"/>
          <w:b/>
          <w:bCs/>
        </w:rPr>
        <w:t>opis szkolenia:</w:t>
      </w:r>
      <w:r w:rsidRPr="005500C5">
        <w:rPr>
          <w:rFonts w:asciiTheme="majorHAnsi" w:hAnsiTheme="majorHAnsi" w:cstheme="majorHAnsi"/>
        </w:rPr>
        <w:t xml:space="preserve"> </w:t>
      </w:r>
      <w:r w:rsidRPr="007B7CF2">
        <w:rPr>
          <w:rFonts w:asciiTheme="majorHAnsi" w:hAnsiTheme="majorHAnsi" w:cstheme="majorHAnsi"/>
        </w:rPr>
        <w:t xml:space="preserve">W szkoleniu brać będą osoby odpowiedzialne za programowanie oferty kulturalnej i edukacyjnej Akademii – w szczególności w zakresie przygotowania i realizacji oferty kulturalno-edukacyjnej. Szkolenie powinno obejmować omówienie i praktyczne przećwiczenie nowatorskich działań </w:t>
      </w:r>
      <w:proofErr w:type="spellStart"/>
      <w:r w:rsidRPr="007B7CF2">
        <w:rPr>
          <w:rFonts w:asciiTheme="majorHAnsi" w:hAnsiTheme="majorHAnsi" w:cstheme="majorHAnsi"/>
        </w:rPr>
        <w:t>fundraisingowych</w:t>
      </w:r>
      <w:proofErr w:type="spellEnd"/>
      <w:r w:rsidRPr="007B7CF2">
        <w:rPr>
          <w:rFonts w:asciiTheme="majorHAnsi" w:hAnsiTheme="majorHAnsi" w:cstheme="majorHAnsi"/>
        </w:rPr>
        <w:t xml:space="preserve">, takich jak współpraca z sektorem prywatnym i branżami kreatywnymi (sponsoring, mecenat, partnerstwa projektowe), modele finansowania społecznościowego (crowdfunding, </w:t>
      </w:r>
      <w:proofErr w:type="spellStart"/>
      <w:r w:rsidRPr="007B7CF2">
        <w:rPr>
          <w:rFonts w:asciiTheme="majorHAnsi" w:hAnsiTheme="majorHAnsi" w:cstheme="majorHAnsi"/>
        </w:rPr>
        <w:t>patronite</w:t>
      </w:r>
      <w:proofErr w:type="spellEnd"/>
      <w:r w:rsidRPr="007B7CF2">
        <w:rPr>
          <w:rFonts w:asciiTheme="majorHAnsi" w:hAnsiTheme="majorHAnsi" w:cstheme="majorHAnsi"/>
        </w:rPr>
        <w:t xml:space="preserve">), a także wykorzystanie </w:t>
      </w:r>
      <w:r w:rsidRPr="007B7CF2">
        <w:rPr>
          <w:rFonts w:asciiTheme="majorHAnsi" w:hAnsiTheme="majorHAnsi" w:cstheme="majorHAnsi"/>
        </w:rPr>
        <w:lastRenderedPageBreak/>
        <w:t xml:space="preserve">narzędzi cyfrowych i </w:t>
      </w:r>
      <w:proofErr w:type="spellStart"/>
      <w:r w:rsidRPr="007B7CF2">
        <w:rPr>
          <w:rFonts w:asciiTheme="majorHAnsi" w:hAnsiTheme="majorHAnsi" w:cstheme="majorHAnsi"/>
        </w:rPr>
        <w:t>storytellingu</w:t>
      </w:r>
      <w:proofErr w:type="spellEnd"/>
      <w:r w:rsidRPr="007B7CF2">
        <w:rPr>
          <w:rFonts w:asciiTheme="majorHAnsi" w:hAnsiTheme="majorHAnsi" w:cstheme="majorHAnsi"/>
        </w:rPr>
        <w:t xml:space="preserve"> w pozyskiwaniu środków. Istotnym elementem powinny być alternatywne modele finansowania działań kulturalnych, w tym </w:t>
      </w:r>
      <w:proofErr w:type="spellStart"/>
      <w:r w:rsidRPr="007B7CF2">
        <w:rPr>
          <w:rFonts w:asciiTheme="majorHAnsi" w:hAnsiTheme="majorHAnsi" w:cstheme="majorHAnsi"/>
        </w:rPr>
        <w:t>mikrodotacje</w:t>
      </w:r>
      <w:proofErr w:type="spellEnd"/>
      <w:r w:rsidRPr="007B7CF2">
        <w:rPr>
          <w:rFonts w:asciiTheme="majorHAnsi" w:hAnsiTheme="majorHAnsi" w:cstheme="majorHAnsi"/>
        </w:rPr>
        <w:t>, fundusze celowe, programy grantowe instytucji prywatnych oraz fundacji korporacyjnych. Część praktyczna powinna obejmować pracę na realnych przykładach projektów kulturalno-edukacyjnych uczestników oraz projektowanie własnych strategii pozyskiwania środków.</w:t>
      </w:r>
    </w:p>
    <w:p w14:paraId="01021B16" w14:textId="17E08DCA" w:rsidR="007B7CF2" w:rsidRPr="00276255" w:rsidRDefault="007B7CF2" w:rsidP="00A56765">
      <w:pPr>
        <w:pStyle w:val="Akapitzlist"/>
        <w:numPr>
          <w:ilvl w:val="0"/>
          <w:numId w:val="32"/>
        </w:numPr>
        <w:rPr>
          <w:rFonts w:asciiTheme="majorHAnsi" w:hAnsiTheme="majorHAnsi" w:cstheme="majorHAnsi"/>
        </w:rPr>
      </w:pPr>
      <w:r w:rsidRPr="00276255">
        <w:rPr>
          <w:rFonts w:asciiTheme="majorHAnsi" w:hAnsiTheme="majorHAnsi" w:cstheme="majorHAnsi"/>
          <w:b/>
          <w:bCs/>
        </w:rPr>
        <w:t>nazwa stanowiska lub grup pracowniczych:</w:t>
      </w:r>
      <w:r w:rsidRPr="00276255">
        <w:rPr>
          <w:rFonts w:asciiTheme="majorHAnsi" w:hAnsiTheme="majorHAnsi" w:cstheme="majorHAnsi"/>
        </w:rPr>
        <w:t xml:space="preserve"> </w:t>
      </w:r>
      <w:r w:rsidR="00276255" w:rsidRPr="00276255">
        <w:rPr>
          <w:rFonts w:asciiTheme="majorHAnsi" w:hAnsiTheme="majorHAnsi" w:cstheme="majorHAnsi"/>
        </w:rPr>
        <w:t xml:space="preserve">Dział Promocji i stanowiska ds. promocji, </w:t>
      </w:r>
      <w:r w:rsidR="00C809D4" w:rsidRPr="00C809D4">
        <w:rPr>
          <w:rFonts w:asciiTheme="majorHAnsi" w:hAnsiTheme="majorHAnsi" w:cstheme="majorHAnsi"/>
        </w:rPr>
        <w:t>Dział obsługi widowni i sprzedaży biletów</w:t>
      </w:r>
      <w:r w:rsidR="00C809D4">
        <w:rPr>
          <w:rFonts w:asciiTheme="majorHAnsi" w:hAnsiTheme="majorHAnsi" w:cstheme="majorHAnsi"/>
        </w:rPr>
        <w:t xml:space="preserve">, </w:t>
      </w:r>
      <w:r w:rsidR="00276255" w:rsidRPr="00276255">
        <w:rPr>
          <w:rFonts w:asciiTheme="majorHAnsi" w:hAnsiTheme="majorHAnsi" w:cstheme="majorHAnsi"/>
        </w:rPr>
        <w:t>pion kanclerski, Koordynatorka ds. Projektów</w:t>
      </w:r>
    </w:p>
    <w:p w14:paraId="48D5C733" w14:textId="77777777" w:rsidR="007B7CF2" w:rsidRPr="007B7CF2" w:rsidRDefault="007B7CF2"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4C47CFD0" w14:textId="77777777" w:rsidR="007B7CF2" w:rsidRPr="007B7CF2" w:rsidRDefault="007B7CF2"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79FC2D29" w14:textId="77777777" w:rsidR="007B7CF2" w:rsidRPr="00A40254" w:rsidRDefault="007B7CF2"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czas trwania/dni robocze:</w:t>
      </w:r>
      <w:r w:rsidRPr="007B7CF2">
        <w:rPr>
          <w:rFonts w:asciiTheme="majorHAnsi" w:hAnsiTheme="majorHAnsi" w:cstheme="majorHAnsi"/>
        </w:rPr>
        <w:t xml:space="preserve"> </w:t>
      </w:r>
      <w:r w:rsidRPr="007B7CF2">
        <w:rPr>
          <w:rFonts w:asciiTheme="majorHAnsi" w:eastAsia="Times New Roman" w:hAnsiTheme="majorHAnsi" w:cstheme="majorHAnsi"/>
          <w:color w:val="000000"/>
          <w:szCs w:val="20"/>
        </w:rPr>
        <w:t>16h/2DR</w:t>
      </w:r>
    </w:p>
    <w:p w14:paraId="36E33951" w14:textId="2D3D19E3" w:rsidR="00A40254" w:rsidRPr="00937A61" w:rsidRDefault="00A40254"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t>
      </w:r>
      <w:r w:rsidR="004B007E">
        <w:rPr>
          <w:rFonts w:asciiTheme="majorHAnsi" w:hAnsiTheme="majorHAnsi" w:cstheme="majorHAnsi"/>
        </w:rPr>
        <w:t xml:space="preserve">październik </w:t>
      </w:r>
      <w:r>
        <w:rPr>
          <w:rFonts w:asciiTheme="majorHAnsi" w:hAnsiTheme="majorHAnsi" w:cstheme="majorHAnsi"/>
        </w:rPr>
        <w:t xml:space="preserve">2026 r. </w:t>
      </w:r>
    </w:p>
    <w:p w14:paraId="1C45E712" w14:textId="2D4F0D71" w:rsidR="002911FD" w:rsidRPr="00335799" w:rsidRDefault="00335799" w:rsidP="006E7519">
      <w:pPr>
        <w:pStyle w:val="Nagwek4"/>
        <w:rPr>
          <w:lang w:eastAsia="ar-SA"/>
        </w:rPr>
      </w:pPr>
      <w:bookmarkStart w:id="7" w:name="_Ref217303234"/>
      <w:r w:rsidRPr="008624EE">
        <w:t>Partycypacyjne modele biznesowe dla instytucji kultury</w:t>
      </w:r>
      <w:bookmarkEnd w:id="7"/>
    </w:p>
    <w:p w14:paraId="5998BDDF" w14:textId="20AAB3C7" w:rsidR="00BC2C64" w:rsidRPr="00BC2C64" w:rsidRDefault="00BC2C64" w:rsidP="00A56765">
      <w:pPr>
        <w:pStyle w:val="Akapitzlist"/>
        <w:numPr>
          <w:ilvl w:val="0"/>
          <w:numId w:val="32"/>
        </w:numPr>
        <w:rPr>
          <w:rFonts w:asciiTheme="majorHAnsi" w:hAnsiTheme="majorHAnsi" w:cstheme="majorHAnsi"/>
          <w:b/>
          <w:bCs/>
        </w:rPr>
      </w:pPr>
      <w:r w:rsidRPr="00BC2C64">
        <w:rPr>
          <w:rFonts w:asciiTheme="majorHAnsi" w:hAnsiTheme="majorHAnsi" w:cstheme="majorHAnsi"/>
          <w:b/>
          <w:bCs/>
        </w:rPr>
        <w:t>akronim: PMB</w:t>
      </w:r>
    </w:p>
    <w:p w14:paraId="520AC363" w14:textId="0133E82D" w:rsidR="00335799" w:rsidRPr="00335799" w:rsidRDefault="00335799" w:rsidP="00A56765">
      <w:pPr>
        <w:pStyle w:val="Akapitzlist"/>
        <w:numPr>
          <w:ilvl w:val="0"/>
          <w:numId w:val="32"/>
        </w:numPr>
        <w:rPr>
          <w:rFonts w:asciiTheme="majorHAnsi" w:hAnsiTheme="majorHAnsi" w:cstheme="majorHAnsi"/>
        </w:rPr>
      </w:pPr>
      <w:r w:rsidRPr="005500C5">
        <w:rPr>
          <w:rFonts w:asciiTheme="majorHAnsi" w:hAnsiTheme="majorHAnsi" w:cstheme="majorHAnsi"/>
          <w:b/>
          <w:bCs/>
        </w:rPr>
        <w:t>opis szkolenia:</w:t>
      </w:r>
      <w:r w:rsidRPr="005500C5">
        <w:rPr>
          <w:rFonts w:asciiTheme="majorHAnsi" w:hAnsiTheme="majorHAnsi" w:cstheme="majorHAnsi"/>
        </w:rPr>
        <w:t xml:space="preserve"> </w:t>
      </w:r>
      <w:r w:rsidRPr="00335799">
        <w:rPr>
          <w:rFonts w:asciiTheme="majorHAnsi" w:hAnsiTheme="majorHAnsi" w:cstheme="majorHAnsi"/>
        </w:rPr>
        <w:t>W szkoleniu brać będą osoby odpowiedzialne za programowanie oferty kulturalnej i edukacyjnej Akademii – w szczególności w zakresie przygotowania i realizacji oferty kulturalno-edukacyjnej</w:t>
      </w:r>
      <w:r w:rsidR="00A23580">
        <w:rPr>
          <w:rFonts w:asciiTheme="majorHAnsi" w:hAnsiTheme="majorHAnsi" w:cstheme="majorHAnsi"/>
        </w:rPr>
        <w:t xml:space="preserve">, </w:t>
      </w:r>
      <w:r w:rsidR="008C38FC">
        <w:rPr>
          <w:rFonts w:asciiTheme="majorHAnsi" w:hAnsiTheme="majorHAnsi" w:cstheme="majorHAnsi"/>
        </w:rPr>
        <w:t xml:space="preserve">z uwzględnieniem odbiorców z terenów </w:t>
      </w:r>
      <w:r w:rsidRPr="00335799">
        <w:rPr>
          <w:rFonts w:asciiTheme="majorHAnsi" w:hAnsiTheme="majorHAnsi" w:cstheme="majorHAnsi"/>
        </w:rPr>
        <w:t>wiejskich.</w:t>
      </w:r>
      <w:r>
        <w:rPr>
          <w:rFonts w:asciiTheme="majorHAnsi" w:hAnsiTheme="majorHAnsi" w:cstheme="majorHAnsi"/>
        </w:rPr>
        <w:t xml:space="preserve"> </w:t>
      </w:r>
      <w:r w:rsidRPr="00335799">
        <w:rPr>
          <w:rFonts w:asciiTheme="majorHAnsi" w:hAnsiTheme="majorHAnsi" w:cstheme="majorHAnsi"/>
        </w:rPr>
        <w:t xml:space="preserve">Szkolenie powinno prezentować i praktycznie przepracować partycypacyjne modele biznesowe oparte na współtworzeniu oferty kulturalnej i edukacyjnej z odbiorcami, społecznościami lokalnymi oraz partnerami zewnętrznymi, z wykorzystaniem narzędzi takich jak Business Model </w:t>
      </w:r>
      <w:proofErr w:type="spellStart"/>
      <w:r w:rsidRPr="00335799">
        <w:rPr>
          <w:rFonts w:asciiTheme="majorHAnsi" w:hAnsiTheme="majorHAnsi" w:cstheme="majorHAnsi"/>
        </w:rPr>
        <w:t>Canvas</w:t>
      </w:r>
      <w:proofErr w:type="spellEnd"/>
      <w:r w:rsidRPr="00335799">
        <w:rPr>
          <w:rFonts w:asciiTheme="majorHAnsi" w:hAnsiTheme="majorHAnsi" w:cstheme="majorHAnsi"/>
        </w:rPr>
        <w:t xml:space="preserve">, Value </w:t>
      </w:r>
      <w:proofErr w:type="spellStart"/>
      <w:r w:rsidRPr="00335799">
        <w:rPr>
          <w:rFonts w:asciiTheme="majorHAnsi" w:hAnsiTheme="majorHAnsi" w:cstheme="majorHAnsi"/>
        </w:rPr>
        <w:t>Proposition</w:t>
      </w:r>
      <w:proofErr w:type="spellEnd"/>
      <w:r w:rsidRPr="00335799">
        <w:rPr>
          <w:rFonts w:asciiTheme="majorHAnsi" w:hAnsiTheme="majorHAnsi" w:cstheme="majorHAnsi"/>
        </w:rPr>
        <w:t xml:space="preserve"> </w:t>
      </w:r>
      <w:proofErr w:type="spellStart"/>
      <w:r w:rsidRPr="00335799">
        <w:rPr>
          <w:rFonts w:asciiTheme="majorHAnsi" w:hAnsiTheme="majorHAnsi" w:cstheme="majorHAnsi"/>
        </w:rPr>
        <w:t>Canvas</w:t>
      </w:r>
      <w:proofErr w:type="spellEnd"/>
      <w:r w:rsidRPr="00335799">
        <w:rPr>
          <w:rFonts w:asciiTheme="majorHAnsi" w:hAnsiTheme="majorHAnsi" w:cstheme="majorHAnsi"/>
        </w:rPr>
        <w:t xml:space="preserve"> (dostosowanych do kontekstu kultury) lub elementów design </w:t>
      </w:r>
      <w:proofErr w:type="spellStart"/>
      <w:r w:rsidRPr="00335799">
        <w:rPr>
          <w:rFonts w:asciiTheme="majorHAnsi" w:hAnsiTheme="majorHAnsi" w:cstheme="majorHAnsi"/>
        </w:rPr>
        <w:t>thinking</w:t>
      </w:r>
      <w:proofErr w:type="spellEnd"/>
      <w:r w:rsidRPr="00335799">
        <w:rPr>
          <w:rFonts w:asciiTheme="majorHAnsi" w:hAnsiTheme="majorHAnsi" w:cstheme="majorHAnsi"/>
        </w:rPr>
        <w:t xml:space="preserve">. Obowiązkowym elementem zajęć powinna być praca </w:t>
      </w:r>
      <w:r w:rsidR="00A9160A">
        <w:rPr>
          <w:rFonts w:asciiTheme="majorHAnsi" w:hAnsiTheme="majorHAnsi" w:cstheme="majorHAnsi"/>
        </w:rPr>
        <w:br/>
      </w:r>
      <w:r w:rsidRPr="00335799">
        <w:rPr>
          <w:rFonts w:asciiTheme="majorHAnsi" w:hAnsiTheme="majorHAnsi" w:cstheme="majorHAnsi"/>
        </w:rPr>
        <w:t xml:space="preserve">z narzędziami partycypacyjnymi (warsztaty współtworzenia, mapowanie interesariuszy, </w:t>
      </w:r>
      <w:proofErr w:type="spellStart"/>
      <w:r w:rsidRPr="00335799">
        <w:rPr>
          <w:rFonts w:asciiTheme="majorHAnsi" w:hAnsiTheme="majorHAnsi" w:cstheme="majorHAnsi"/>
        </w:rPr>
        <w:t>living</w:t>
      </w:r>
      <w:proofErr w:type="spellEnd"/>
      <w:r w:rsidRPr="00335799">
        <w:rPr>
          <w:rFonts w:asciiTheme="majorHAnsi" w:hAnsiTheme="majorHAnsi" w:cstheme="majorHAnsi"/>
        </w:rPr>
        <w:t xml:space="preserve"> </w:t>
      </w:r>
      <w:proofErr w:type="spellStart"/>
      <w:r w:rsidRPr="00335799">
        <w:rPr>
          <w:rFonts w:asciiTheme="majorHAnsi" w:hAnsiTheme="majorHAnsi" w:cstheme="majorHAnsi"/>
        </w:rPr>
        <w:t>labs</w:t>
      </w:r>
      <w:proofErr w:type="spellEnd"/>
      <w:r w:rsidRPr="00335799">
        <w:rPr>
          <w:rFonts w:asciiTheme="majorHAnsi" w:hAnsiTheme="majorHAnsi" w:cstheme="majorHAnsi"/>
        </w:rPr>
        <w:t xml:space="preserve">), umożliwiającymi angażowanie społeczności lokalnych – w tym mieszkańców terenów wiejskich Podlasia – jako współproducentów, ambasadorów i współfinansujących działań kulturalnych. Część praktyczna (nie mniej niż 50 proc. czasu szkolenia) powinna obejmować prototypowanie i testowanie modeli biznesowych dostosowanych do </w:t>
      </w:r>
      <w:r w:rsidRPr="00335799">
        <w:rPr>
          <w:rFonts w:asciiTheme="majorHAnsi" w:hAnsiTheme="majorHAnsi" w:cstheme="majorHAnsi"/>
        </w:rPr>
        <w:lastRenderedPageBreak/>
        <w:t xml:space="preserve">zróżnicowanych kontekstów lokalnych (Warszawa – obszary peryferyjne), </w:t>
      </w:r>
      <w:r w:rsidR="00A9160A">
        <w:rPr>
          <w:rFonts w:asciiTheme="majorHAnsi" w:hAnsiTheme="majorHAnsi" w:cstheme="majorHAnsi"/>
        </w:rPr>
        <w:br/>
      </w:r>
      <w:r w:rsidRPr="00335799">
        <w:rPr>
          <w:rFonts w:asciiTheme="majorHAnsi" w:hAnsiTheme="majorHAnsi" w:cstheme="majorHAnsi"/>
        </w:rPr>
        <w:t>z uwzględnieniem trwałości finansowej, dostępności oraz mierzalnego wpływu społecznego projektów.</w:t>
      </w:r>
    </w:p>
    <w:p w14:paraId="01F6A0E2" w14:textId="7CE26EEB" w:rsidR="00335799" w:rsidRPr="00335799" w:rsidRDefault="00335799" w:rsidP="00A56765">
      <w:pPr>
        <w:pStyle w:val="Akapitzlist"/>
        <w:numPr>
          <w:ilvl w:val="0"/>
          <w:numId w:val="32"/>
        </w:numPr>
        <w:rPr>
          <w:rFonts w:asciiTheme="majorHAnsi" w:hAnsiTheme="majorHAnsi" w:cstheme="majorHAnsi"/>
        </w:rPr>
      </w:pPr>
      <w:r w:rsidRPr="00335799">
        <w:rPr>
          <w:rFonts w:asciiTheme="majorHAnsi" w:hAnsiTheme="majorHAnsi" w:cstheme="majorHAnsi"/>
          <w:b/>
          <w:bCs/>
        </w:rPr>
        <w:t>nazwa stanowiska lub grup pracowniczych:</w:t>
      </w:r>
      <w:r w:rsidRPr="00335799">
        <w:rPr>
          <w:rFonts w:asciiTheme="majorHAnsi" w:hAnsiTheme="majorHAnsi" w:cstheme="majorHAnsi"/>
        </w:rPr>
        <w:t xml:space="preserve"> Dział Promocji i stanowiska ds. promocji,</w:t>
      </w:r>
      <w:r w:rsidR="00C809D4">
        <w:rPr>
          <w:rFonts w:asciiTheme="majorHAnsi" w:hAnsiTheme="majorHAnsi" w:cstheme="majorHAnsi"/>
        </w:rPr>
        <w:t xml:space="preserve"> </w:t>
      </w:r>
      <w:r w:rsidR="00C809D4" w:rsidRPr="00C809D4">
        <w:rPr>
          <w:rFonts w:asciiTheme="majorHAnsi" w:hAnsiTheme="majorHAnsi" w:cstheme="majorHAnsi"/>
        </w:rPr>
        <w:t>Dział obsługi widowni i sprzedaży biletów</w:t>
      </w:r>
      <w:r w:rsidR="00D51E42">
        <w:rPr>
          <w:rFonts w:asciiTheme="majorHAnsi" w:hAnsiTheme="majorHAnsi" w:cstheme="majorHAnsi"/>
        </w:rPr>
        <w:t>,</w:t>
      </w:r>
      <w:r w:rsidRPr="00335799">
        <w:rPr>
          <w:rFonts w:asciiTheme="majorHAnsi" w:hAnsiTheme="majorHAnsi" w:cstheme="majorHAnsi"/>
        </w:rPr>
        <w:t xml:space="preserve"> pion kanclerski, Koordynatorka ds. Projektów</w:t>
      </w:r>
    </w:p>
    <w:p w14:paraId="6D86B180" w14:textId="77777777" w:rsidR="00335799" w:rsidRPr="007B7CF2" w:rsidRDefault="00335799"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63546C91" w14:textId="77777777" w:rsidR="00335799" w:rsidRPr="007B7CF2" w:rsidRDefault="00335799"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38D5EB31" w14:textId="77777777" w:rsidR="00335799" w:rsidRPr="0047007B" w:rsidRDefault="00335799"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czas trwania/dni robocze:</w:t>
      </w:r>
      <w:r w:rsidRPr="007B7CF2">
        <w:rPr>
          <w:rFonts w:asciiTheme="majorHAnsi" w:hAnsiTheme="majorHAnsi" w:cstheme="majorHAnsi"/>
        </w:rPr>
        <w:t xml:space="preserve"> </w:t>
      </w:r>
      <w:r w:rsidRPr="007B7CF2">
        <w:rPr>
          <w:rFonts w:asciiTheme="majorHAnsi" w:eastAsia="Times New Roman" w:hAnsiTheme="majorHAnsi" w:cstheme="majorHAnsi"/>
          <w:color w:val="000000"/>
          <w:szCs w:val="20"/>
        </w:rPr>
        <w:t>16h/2DR</w:t>
      </w:r>
    </w:p>
    <w:p w14:paraId="68765889" w14:textId="17913B7B" w:rsidR="0047007B" w:rsidRPr="007B7CF2" w:rsidRDefault="0047007B"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t>
      </w:r>
      <w:r w:rsidR="004B007E">
        <w:rPr>
          <w:rFonts w:asciiTheme="majorHAnsi" w:hAnsiTheme="majorHAnsi" w:cstheme="majorHAnsi"/>
        </w:rPr>
        <w:t xml:space="preserve">listopad </w:t>
      </w:r>
      <w:r w:rsidR="00A40254">
        <w:rPr>
          <w:rFonts w:asciiTheme="majorHAnsi" w:hAnsiTheme="majorHAnsi" w:cstheme="majorHAnsi"/>
        </w:rPr>
        <w:t>2026 r.</w:t>
      </w:r>
    </w:p>
    <w:p w14:paraId="564F2E99" w14:textId="61C9072C" w:rsidR="00D4427B" w:rsidRPr="008624EE" w:rsidRDefault="00286E8F" w:rsidP="00A56765">
      <w:pPr>
        <w:pStyle w:val="Nagwek3"/>
        <w:rPr>
          <w:rFonts w:cstheme="majorHAnsi"/>
        </w:rPr>
      </w:pPr>
      <w:r w:rsidRPr="008624EE">
        <w:rPr>
          <w:rFonts w:cstheme="majorHAnsi"/>
        </w:rPr>
        <w:t>Szkolenia z zakresu wprowadzania innowacyjnych form uczestnictwa w kulturze</w:t>
      </w:r>
    </w:p>
    <w:p w14:paraId="673AFFE8" w14:textId="77777777" w:rsidR="000D73A1" w:rsidRPr="00DC4F0B" w:rsidRDefault="00286E8F" w:rsidP="00A56765">
      <w:pPr>
        <w:rPr>
          <w:rFonts w:asciiTheme="majorHAnsi" w:eastAsia="Times New Roman" w:hAnsiTheme="majorHAnsi" w:cstheme="majorHAnsi"/>
          <w:b/>
          <w:bCs/>
          <w:color w:val="000000"/>
          <w:szCs w:val="20"/>
        </w:rPr>
      </w:pPr>
      <w:r w:rsidRPr="008624EE">
        <w:rPr>
          <w:rFonts w:asciiTheme="majorHAnsi" w:eastAsia="Times New Roman" w:hAnsiTheme="majorHAnsi" w:cstheme="majorHAnsi"/>
          <w:b/>
          <w:bCs/>
          <w:color w:val="000000"/>
          <w:szCs w:val="20"/>
        </w:rPr>
        <w:t xml:space="preserve">Zakres szkoleń: </w:t>
      </w:r>
      <w:r w:rsidRPr="008624EE">
        <w:rPr>
          <w:rFonts w:asciiTheme="majorHAnsi" w:eastAsia="Times New Roman" w:hAnsiTheme="majorHAnsi" w:cstheme="majorHAnsi"/>
          <w:color w:val="000000"/>
          <w:szCs w:val="20"/>
        </w:rPr>
        <w:t>Cykl szkoleń z zakresu wprowadzania innowacyjnych form uczestnictwa w kulturze adresowany będzie do pracowników dydaktycznych oraz administracyjnych. Jego nadrzędnym celem będzie dostarczenie wiedzy z zakresu narzędzi formowania innowacyjnej oferty edukacyjnej i działalności kulturalnej.</w:t>
      </w:r>
    </w:p>
    <w:p w14:paraId="03EE9D92" w14:textId="083400CD" w:rsidR="00DC4F0B" w:rsidRPr="00D51E42" w:rsidRDefault="00DC4F0B" w:rsidP="006E7519">
      <w:pPr>
        <w:pStyle w:val="Nagwek4"/>
      </w:pPr>
      <w:bookmarkStart w:id="8" w:name="_Ref217304144"/>
      <w:r w:rsidRPr="008624EE">
        <w:t>Zarządzanie procesem wydawniczym ze szczególnym uwzględnieniem wydawnictw on-line (aspekty prawne i ekonomiczne, zakres dostosowań dla OzN, dostępne rozwiązania)</w:t>
      </w:r>
      <w:bookmarkEnd w:id="8"/>
    </w:p>
    <w:p w14:paraId="3F348BE4" w14:textId="69455AB4" w:rsidR="004769D3" w:rsidRPr="004769D3" w:rsidRDefault="004769D3" w:rsidP="00A56765">
      <w:pPr>
        <w:pStyle w:val="Akapitzlist"/>
        <w:numPr>
          <w:ilvl w:val="0"/>
          <w:numId w:val="32"/>
        </w:numPr>
        <w:rPr>
          <w:rFonts w:asciiTheme="majorHAnsi" w:hAnsiTheme="majorHAnsi" w:cstheme="majorHAnsi"/>
        </w:rPr>
      </w:pPr>
      <w:r>
        <w:rPr>
          <w:rFonts w:asciiTheme="majorHAnsi" w:hAnsiTheme="majorHAnsi" w:cstheme="majorHAnsi"/>
          <w:b/>
          <w:bCs/>
        </w:rPr>
        <w:t xml:space="preserve">akronim: </w:t>
      </w:r>
      <w:r w:rsidR="0047007B">
        <w:rPr>
          <w:rFonts w:asciiTheme="majorHAnsi" w:hAnsiTheme="majorHAnsi" w:cstheme="majorHAnsi"/>
          <w:b/>
          <w:bCs/>
        </w:rPr>
        <w:t>ZPW</w:t>
      </w:r>
    </w:p>
    <w:p w14:paraId="45DE5506" w14:textId="4E0F6222" w:rsidR="00DC4F0B" w:rsidRPr="00DC4F0B" w:rsidRDefault="00DC4F0B" w:rsidP="00A56765">
      <w:pPr>
        <w:pStyle w:val="Akapitzlist"/>
        <w:numPr>
          <w:ilvl w:val="0"/>
          <w:numId w:val="32"/>
        </w:numPr>
        <w:rPr>
          <w:rFonts w:asciiTheme="majorHAnsi" w:hAnsiTheme="majorHAnsi" w:cstheme="majorHAnsi"/>
        </w:rPr>
      </w:pPr>
      <w:r w:rsidRPr="00DC4F0B">
        <w:rPr>
          <w:rFonts w:asciiTheme="majorHAnsi" w:hAnsiTheme="majorHAnsi" w:cstheme="majorHAnsi"/>
          <w:b/>
          <w:bCs/>
        </w:rPr>
        <w:t>opis szkolenia:</w:t>
      </w:r>
      <w:r w:rsidRPr="00DC4F0B">
        <w:rPr>
          <w:rFonts w:asciiTheme="majorHAnsi" w:hAnsiTheme="majorHAnsi" w:cstheme="majorHAnsi"/>
        </w:rPr>
        <w:t xml:space="preserve"> W szkoleniu brać będą osoby odpowiedzialne za programowanie oferty kulturalnej i edukacyjnej Akademii – w szczególności w zakresie przygotowania wydawnictw związanych z realizacją oferty kulturalno-edukacyjnej realizowanej po zakończeniu przedmiotowego projektu. Celem szkolenia jest nabycie praktycznych umiejętności dostosowania treści i formatów wydawniczych do komunikacji cyfrowej. Szkolenie powinno prezentować dobre praktyki, stosowane rozwiązania cyfrowe lub analogowe, ukierunkowane na rozwiązania ekologiczne, wykorzystujące istniejące zasoby lub minimalizujące koszty wytworzenia wydawnictw. Zadania praktyczne z udziałem wszystkich osób uczestniczących powinny stanowić nie mniej niż 50 proc. czasu trwania szkolenia.</w:t>
      </w:r>
    </w:p>
    <w:p w14:paraId="2422D862" w14:textId="044B6396" w:rsidR="00DC4F0B" w:rsidRPr="005C7586" w:rsidRDefault="00DC4F0B" w:rsidP="00A56765">
      <w:pPr>
        <w:pStyle w:val="Akapitzlist"/>
        <w:numPr>
          <w:ilvl w:val="0"/>
          <w:numId w:val="32"/>
        </w:numPr>
        <w:rPr>
          <w:rFonts w:asciiTheme="majorHAnsi" w:hAnsiTheme="majorHAnsi" w:cstheme="majorHAnsi"/>
        </w:rPr>
      </w:pPr>
      <w:r w:rsidRPr="005C7586">
        <w:rPr>
          <w:rFonts w:asciiTheme="majorHAnsi" w:hAnsiTheme="majorHAnsi" w:cstheme="majorHAnsi"/>
          <w:b/>
          <w:bCs/>
        </w:rPr>
        <w:lastRenderedPageBreak/>
        <w:t>nazwa stanowiska lub grup pracowniczych:</w:t>
      </w:r>
      <w:r w:rsidRPr="005C7586">
        <w:rPr>
          <w:rFonts w:asciiTheme="majorHAnsi" w:hAnsiTheme="majorHAnsi" w:cstheme="majorHAnsi"/>
        </w:rPr>
        <w:t xml:space="preserve"> </w:t>
      </w:r>
      <w:r w:rsidR="005C7586" w:rsidRPr="005C7586">
        <w:rPr>
          <w:rFonts w:asciiTheme="majorHAnsi" w:hAnsiTheme="majorHAnsi" w:cstheme="majorHAnsi"/>
        </w:rPr>
        <w:t xml:space="preserve">Dział Promocji i stanowiska ds. promocji, </w:t>
      </w:r>
      <w:r w:rsidR="00D51E42" w:rsidRPr="00D51E42">
        <w:rPr>
          <w:rFonts w:asciiTheme="majorHAnsi" w:hAnsiTheme="majorHAnsi" w:cstheme="majorHAnsi"/>
        </w:rPr>
        <w:t>Dział obsługi widowni i sprzedaży biletów</w:t>
      </w:r>
      <w:r w:rsidR="00D51E42">
        <w:rPr>
          <w:rFonts w:asciiTheme="majorHAnsi" w:hAnsiTheme="majorHAnsi" w:cstheme="majorHAnsi"/>
        </w:rPr>
        <w:t xml:space="preserve">, </w:t>
      </w:r>
      <w:r w:rsidR="005C7586" w:rsidRPr="005C7586">
        <w:rPr>
          <w:rFonts w:asciiTheme="majorHAnsi" w:hAnsiTheme="majorHAnsi" w:cstheme="majorHAnsi"/>
        </w:rPr>
        <w:t>pion kanclerski, pion rektorski, WNA, Koordynatorka ds. Dostępności, Koordynatorka ds. Projektów</w:t>
      </w:r>
    </w:p>
    <w:p w14:paraId="67D3DCB9" w14:textId="77777777" w:rsidR="00DC4F0B" w:rsidRPr="007B7CF2" w:rsidRDefault="00DC4F0B"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31D00FC2" w14:textId="77777777" w:rsidR="00DC4F0B" w:rsidRPr="00DC4F0B" w:rsidRDefault="00DC4F0B"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2A42F875" w14:textId="54CF5A82" w:rsidR="00286E8F" w:rsidRPr="00A40254" w:rsidRDefault="00DC4F0B" w:rsidP="00A56765">
      <w:pPr>
        <w:pStyle w:val="Akapitzlist"/>
        <w:numPr>
          <w:ilvl w:val="0"/>
          <w:numId w:val="32"/>
        </w:numPr>
        <w:rPr>
          <w:rFonts w:asciiTheme="majorHAnsi" w:hAnsiTheme="majorHAnsi" w:cstheme="majorHAnsi"/>
        </w:rPr>
      </w:pPr>
      <w:r w:rsidRPr="00DC4F0B">
        <w:rPr>
          <w:rFonts w:asciiTheme="majorHAnsi" w:hAnsiTheme="majorHAnsi" w:cstheme="majorHAnsi"/>
          <w:b/>
          <w:bCs/>
        </w:rPr>
        <w:t>czas trwania/dni robocze:</w:t>
      </w:r>
      <w:r w:rsidRPr="00DC4F0B">
        <w:rPr>
          <w:rFonts w:asciiTheme="majorHAnsi" w:hAnsiTheme="majorHAnsi" w:cstheme="majorHAnsi"/>
        </w:rPr>
        <w:t xml:space="preserve"> </w:t>
      </w:r>
      <w:r w:rsidRPr="00DC4F0B">
        <w:rPr>
          <w:rFonts w:asciiTheme="majorHAnsi" w:eastAsia="Times New Roman" w:hAnsiTheme="majorHAnsi" w:cstheme="majorHAnsi"/>
          <w:color w:val="000000"/>
          <w:szCs w:val="20"/>
        </w:rPr>
        <w:t>16h/2DR</w:t>
      </w:r>
    </w:p>
    <w:p w14:paraId="3BD4C819" w14:textId="464A52A2" w:rsidR="00A40254" w:rsidRPr="004B007E" w:rsidRDefault="30394E9D" w:rsidP="1D6C76E3">
      <w:pPr>
        <w:pStyle w:val="Akapitzlist"/>
        <w:numPr>
          <w:ilvl w:val="0"/>
          <w:numId w:val="32"/>
        </w:numPr>
        <w:rPr>
          <w:rFonts w:asciiTheme="majorHAnsi" w:hAnsiTheme="majorHAnsi" w:cstheme="majorBidi"/>
          <w:b/>
          <w:bCs/>
        </w:rPr>
      </w:pPr>
      <w:r w:rsidRPr="0E64E72F">
        <w:rPr>
          <w:rFonts w:asciiTheme="majorHAnsi" w:hAnsiTheme="majorHAnsi" w:cstheme="majorBidi"/>
          <w:b/>
          <w:bCs/>
        </w:rPr>
        <w:t xml:space="preserve">okres realizacji: </w:t>
      </w:r>
      <w:r w:rsidR="0843000F" w:rsidRPr="0E64E72F">
        <w:rPr>
          <w:rFonts w:asciiTheme="majorHAnsi" w:hAnsiTheme="majorHAnsi" w:cstheme="majorBidi"/>
        </w:rPr>
        <w:t>maj 2026 r.</w:t>
      </w:r>
    </w:p>
    <w:p w14:paraId="486216ED" w14:textId="2B49016D" w:rsidR="005C7586" w:rsidRPr="000E3E82" w:rsidRDefault="27A507F5" w:rsidP="006E7519">
      <w:pPr>
        <w:pStyle w:val="Nagwek4"/>
        <w:rPr>
          <w:rFonts w:eastAsia="Times New Roman"/>
          <w:color w:val="000000"/>
        </w:rPr>
      </w:pPr>
      <w:bookmarkStart w:id="9" w:name="_Ref217304165"/>
      <w:r w:rsidRPr="0E64E72F">
        <w:t>Uczestnictwo w ofercie edukacyjnej i kulturalnej osób ze szczególnymi potrzebami</w:t>
      </w:r>
      <w:bookmarkEnd w:id="9"/>
    </w:p>
    <w:p w14:paraId="4D7541B8" w14:textId="4EA270BE" w:rsidR="437DF0BF" w:rsidRPr="00514162" w:rsidRDefault="000E3E82" w:rsidP="1D6C76E3">
      <w:pPr>
        <w:pStyle w:val="Akapitzlist"/>
        <w:numPr>
          <w:ilvl w:val="0"/>
          <w:numId w:val="32"/>
        </w:numPr>
        <w:rPr>
          <w:rFonts w:asciiTheme="majorHAnsi" w:hAnsiTheme="majorHAnsi" w:cstheme="majorBidi"/>
          <w:b/>
          <w:bCs/>
        </w:rPr>
      </w:pPr>
      <w:r>
        <w:rPr>
          <w:rFonts w:asciiTheme="majorHAnsi" w:hAnsiTheme="majorHAnsi" w:cstheme="majorBidi"/>
          <w:b/>
          <w:bCs/>
        </w:rPr>
        <w:t>a</w:t>
      </w:r>
      <w:r w:rsidR="437DF0BF" w:rsidRPr="00514162">
        <w:rPr>
          <w:rFonts w:asciiTheme="majorHAnsi" w:hAnsiTheme="majorHAnsi" w:cstheme="majorBidi"/>
          <w:b/>
          <w:bCs/>
        </w:rPr>
        <w:t>kronim</w:t>
      </w:r>
      <w:r w:rsidR="00D51E42">
        <w:rPr>
          <w:rFonts w:asciiTheme="majorHAnsi" w:hAnsiTheme="majorHAnsi" w:cstheme="majorBidi"/>
          <w:b/>
          <w:bCs/>
        </w:rPr>
        <w:t>: UOF</w:t>
      </w:r>
    </w:p>
    <w:p w14:paraId="5D7A7B70" w14:textId="564AC0CB" w:rsidR="005C7586" w:rsidRPr="00CD238C" w:rsidRDefault="005C7586" w:rsidP="00A56765">
      <w:pPr>
        <w:pStyle w:val="Akapitzlist"/>
        <w:numPr>
          <w:ilvl w:val="0"/>
          <w:numId w:val="32"/>
        </w:numPr>
        <w:rPr>
          <w:rFonts w:asciiTheme="majorHAnsi" w:hAnsiTheme="majorHAnsi" w:cstheme="majorHAnsi"/>
        </w:rPr>
      </w:pPr>
      <w:r w:rsidRPr="00DC4F0B">
        <w:rPr>
          <w:rFonts w:asciiTheme="majorHAnsi" w:hAnsiTheme="majorHAnsi" w:cstheme="majorHAnsi"/>
          <w:b/>
          <w:bCs/>
        </w:rPr>
        <w:t>opis szkolenia:</w:t>
      </w:r>
      <w:r w:rsidRPr="00DC4F0B">
        <w:rPr>
          <w:rFonts w:asciiTheme="majorHAnsi" w:hAnsiTheme="majorHAnsi" w:cstheme="majorHAnsi"/>
        </w:rPr>
        <w:t xml:space="preserve"> </w:t>
      </w:r>
      <w:r w:rsidR="00CD238C" w:rsidRPr="00CD238C">
        <w:rPr>
          <w:rFonts w:asciiTheme="majorHAnsi" w:hAnsiTheme="majorHAnsi" w:cstheme="majorHAnsi"/>
        </w:rPr>
        <w:t xml:space="preserve">W szkoleniu brać będą osoby odpowiedzialne za programowanie oferty kulturalnej i edukacyjnej Akademii – w szczególności w zakresie przygotowania wydawnictw związanych z realizacją oferty kulturalno-edukacyjnej realizowanej po zakończeniu przedmiotowego projektu. Szkolenie powinno prezentować i praktycznie testować dedykowane rozwiązania cyfrowe zwiększające dostępność uczestnictwa osób ze szczególnymi potrzebami w ofercie kulturalnej i edukacyjnej realizowanej w przestrzeni fizycznej (np. aplikacje mobilne, rozszerzona rzeczywistość, narzędzia wspierające orientację i nawigację w obiektach). Obowiązkowym elementem zajęć jest praca z realnymi scenariuszami uczestnictwa osób z różnymi potrzebami (sensorycznymi, poznawczymi, ruchowymi), obejmująca projektowanie dostępnych treści, wydawnictw i materiałów towarzyszących wydarzeniom kulturalnym. Szkolenie powinno uwzględniać inspiracje i dobre praktyki z instytucji kultury oraz sektora kreatywnego, w tym testowanie narzędzi zwiększających samodzielność i komfort odbiorców. Możliwa jest częściowa realizacja szkolenia w formie wizyty studyjnej. Część praktyczna (nie mniej niż 50 proc. czasu szkolenia) powinna obejmować opracowanie koncepcji wdrożenia wybranych rozwiązań </w:t>
      </w:r>
      <w:proofErr w:type="spellStart"/>
      <w:r w:rsidR="00CD238C" w:rsidRPr="00CD238C">
        <w:rPr>
          <w:rFonts w:asciiTheme="majorHAnsi" w:hAnsiTheme="majorHAnsi" w:cstheme="majorHAnsi"/>
        </w:rPr>
        <w:t>dostępnościowych</w:t>
      </w:r>
      <w:proofErr w:type="spellEnd"/>
      <w:r w:rsidR="00CD238C" w:rsidRPr="00CD238C">
        <w:rPr>
          <w:rFonts w:asciiTheme="majorHAnsi" w:hAnsiTheme="majorHAnsi" w:cstheme="majorHAnsi"/>
        </w:rPr>
        <w:t xml:space="preserve"> w przyszłych działaniach kulturalno-edukacyjnych Akademii.</w:t>
      </w:r>
    </w:p>
    <w:p w14:paraId="3EDE6DDA" w14:textId="2FCEA6E5" w:rsidR="005C7586" w:rsidRPr="00CD238C" w:rsidRDefault="005C7586" w:rsidP="00A56765">
      <w:pPr>
        <w:pStyle w:val="Akapitzlist"/>
        <w:numPr>
          <w:ilvl w:val="0"/>
          <w:numId w:val="32"/>
        </w:numPr>
        <w:rPr>
          <w:rFonts w:asciiTheme="majorHAnsi" w:hAnsiTheme="majorHAnsi" w:cstheme="majorHAnsi"/>
        </w:rPr>
      </w:pPr>
      <w:r w:rsidRPr="00CD238C">
        <w:rPr>
          <w:rFonts w:asciiTheme="majorHAnsi" w:hAnsiTheme="majorHAnsi" w:cstheme="majorHAnsi"/>
          <w:b/>
          <w:bCs/>
        </w:rPr>
        <w:lastRenderedPageBreak/>
        <w:t>nazwa stanowiska lub grup pracowniczych:</w:t>
      </w:r>
      <w:r w:rsidRPr="00CD238C">
        <w:rPr>
          <w:rFonts w:asciiTheme="majorHAnsi" w:hAnsiTheme="majorHAnsi" w:cstheme="majorHAnsi"/>
        </w:rPr>
        <w:t xml:space="preserve"> </w:t>
      </w:r>
      <w:r w:rsidR="00CD238C" w:rsidRPr="00CD238C">
        <w:rPr>
          <w:rFonts w:asciiTheme="majorHAnsi" w:hAnsiTheme="majorHAnsi" w:cstheme="majorHAnsi"/>
        </w:rPr>
        <w:t xml:space="preserve">Dział Promocji i stanowiska ds. promocji, </w:t>
      </w:r>
      <w:r w:rsidR="000E3E82" w:rsidRPr="000E3E82">
        <w:rPr>
          <w:rFonts w:asciiTheme="majorHAnsi" w:hAnsiTheme="majorHAnsi" w:cstheme="majorHAnsi"/>
        </w:rPr>
        <w:t>Dział obsługi widowni i sprzedaży biletów</w:t>
      </w:r>
      <w:r w:rsidR="000E3E82">
        <w:rPr>
          <w:rFonts w:asciiTheme="majorHAnsi" w:hAnsiTheme="majorHAnsi" w:cstheme="majorHAnsi"/>
        </w:rPr>
        <w:t xml:space="preserve">, </w:t>
      </w:r>
      <w:r w:rsidR="00CD238C" w:rsidRPr="00CD238C">
        <w:rPr>
          <w:rFonts w:asciiTheme="majorHAnsi" w:hAnsiTheme="majorHAnsi" w:cstheme="majorHAnsi"/>
        </w:rPr>
        <w:t>pion kanclerski, WNA, Koordynatorka ds. Dostępności, Dział administracyjno-techniczny (Białystok), D</w:t>
      </w:r>
      <w:r w:rsidR="000E3E82">
        <w:rPr>
          <w:rFonts w:asciiTheme="majorHAnsi" w:hAnsiTheme="majorHAnsi" w:cstheme="majorHAnsi"/>
        </w:rPr>
        <w:t>R</w:t>
      </w:r>
      <w:r w:rsidR="00CD238C" w:rsidRPr="00CD238C">
        <w:rPr>
          <w:rFonts w:asciiTheme="majorHAnsi" w:hAnsiTheme="majorHAnsi" w:cstheme="majorHAnsi"/>
        </w:rPr>
        <w:t xml:space="preserve">IT </w:t>
      </w:r>
      <w:r w:rsidR="00CD238C">
        <w:rPr>
          <w:rFonts w:asciiTheme="majorHAnsi" w:hAnsiTheme="majorHAnsi" w:cstheme="majorHAnsi"/>
        </w:rPr>
        <w:t>–</w:t>
      </w:r>
      <w:r w:rsidR="00CD238C" w:rsidRPr="00CD238C">
        <w:rPr>
          <w:rFonts w:asciiTheme="majorHAnsi" w:hAnsiTheme="majorHAnsi" w:cstheme="majorHAnsi"/>
        </w:rPr>
        <w:t xml:space="preserve"> sekcja multimedialna</w:t>
      </w:r>
    </w:p>
    <w:p w14:paraId="762908D4" w14:textId="77777777" w:rsidR="005C7586" w:rsidRPr="007B7CF2" w:rsidRDefault="005C7586"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1F44958B" w14:textId="2205A464" w:rsidR="005C7586" w:rsidRPr="00DC4F0B" w:rsidRDefault="005C7586"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sidR="00FE25F2">
        <w:rPr>
          <w:rFonts w:asciiTheme="majorHAnsi" w:hAnsiTheme="majorHAnsi" w:cstheme="majorHAnsi"/>
        </w:rPr>
        <w:t>stacjonarne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2529B7F6" w14:textId="77777777" w:rsidR="005C7586" w:rsidRPr="00A86285" w:rsidRDefault="005C7586" w:rsidP="00A56765">
      <w:pPr>
        <w:pStyle w:val="Akapitzlist"/>
        <w:numPr>
          <w:ilvl w:val="0"/>
          <w:numId w:val="32"/>
        </w:numPr>
        <w:rPr>
          <w:rFonts w:asciiTheme="majorHAnsi" w:hAnsiTheme="majorHAnsi" w:cstheme="majorHAnsi"/>
        </w:rPr>
      </w:pPr>
      <w:r w:rsidRPr="00DC4F0B">
        <w:rPr>
          <w:rFonts w:asciiTheme="majorHAnsi" w:hAnsiTheme="majorHAnsi" w:cstheme="majorHAnsi"/>
          <w:b/>
          <w:bCs/>
        </w:rPr>
        <w:t>czas trwania/dni robocze:</w:t>
      </w:r>
      <w:r w:rsidRPr="00DC4F0B">
        <w:rPr>
          <w:rFonts w:asciiTheme="majorHAnsi" w:hAnsiTheme="majorHAnsi" w:cstheme="majorHAnsi"/>
        </w:rPr>
        <w:t xml:space="preserve"> </w:t>
      </w:r>
      <w:r w:rsidRPr="00DC4F0B">
        <w:rPr>
          <w:rFonts w:asciiTheme="majorHAnsi" w:eastAsia="Times New Roman" w:hAnsiTheme="majorHAnsi" w:cstheme="majorHAnsi"/>
          <w:color w:val="000000"/>
          <w:szCs w:val="20"/>
        </w:rPr>
        <w:t>16h/2DR</w:t>
      </w:r>
    </w:p>
    <w:p w14:paraId="36A76137" w14:textId="53B89EE5" w:rsidR="00A86285" w:rsidRPr="009F012A" w:rsidRDefault="00A86285"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wrzesień 2026 r.</w:t>
      </w:r>
    </w:p>
    <w:p w14:paraId="2A244052" w14:textId="5279420B" w:rsidR="00F82722" w:rsidRPr="000E3E82" w:rsidRDefault="005502EB" w:rsidP="006E7519">
      <w:pPr>
        <w:pStyle w:val="Nagwek4"/>
        <w:numPr>
          <w:ilvl w:val="1"/>
          <w:numId w:val="51"/>
        </w:numPr>
      </w:pPr>
      <w:bookmarkStart w:id="10" w:name="_Ref217304177"/>
      <w:r w:rsidRPr="000E3E82">
        <w:t>Przygotowanie on-</w:t>
      </w:r>
      <w:r w:rsidRPr="006E7519">
        <w:t>line</w:t>
      </w:r>
      <w:r w:rsidRPr="000E3E82">
        <w:t xml:space="preserve"> prezentacji oferty kulturalnej i edukacyjnej, ze szczególnym uwzględnieniem osób ze szczególnymi potrzebami</w:t>
      </w:r>
      <w:bookmarkEnd w:id="10"/>
    </w:p>
    <w:p w14:paraId="297A6B64" w14:textId="025F7B12" w:rsidR="00646B8C" w:rsidRPr="00646B8C" w:rsidRDefault="00646B8C" w:rsidP="00A56765">
      <w:pPr>
        <w:pStyle w:val="Akapitzlist"/>
        <w:numPr>
          <w:ilvl w:val="0"/>
          <w:numId w:val="32"/>
        </w:numPr>
        <w:rPr>
          <w:rFonts w:asciiTheme="majorHAnsi" w:hAnsiTheme="majorHAnsi" w:cstheme="majorHAnsi"/>
        </w:rPr>
      </w:pPr>
      <w:r>
        <w:rPr>
          <w:rFonts w:asciiTheme="majorHAnsi" w:hAnsiTheme="majorHAnsi" w:cstheme="majorHAnsi"/>
          <w:b/>
          <w:bCs/>
        </w:rPr>
        <w:t>a</w:t>
      </w:r>
      <w:r w:rsidRPr="00646B8C">
        <w:rPr>
          <w:rFonts w:asciiTheme="majorHAnsi" w:hAnsiTheme="majorHAnsi" w:cstheme="majorHAnsi"/>
          <w:b/>
          <w:bCs/>
        </w:rPr>
        <w:t>kronim:</w:t>
      </w:r>
      <w:r>
        <w:rPr>
          <w:rFonts w:asciiTheme="majorHAnsi" w:hAnsiTheme="majorHAnsi" w:cstheme="majorHAnsi"/>
        </w:rPr>
        <w:t xml:space="preserve"> PON</w:t>
      </w:r>
    </w:p>
    <w:p w14:paraId="272A32B3" w14:textId="2888F70D" w:rsidR="003624B9" w:rsidRDefault="00F82722" w:rsidP="00A56765">
      <w:pPr>
        <w:pStyle w:val="Akapitzlist"/>
        <w:numPr>
          <w:ilvl w:val="0"/>
          <w:numId w:val="32"/>
        </w:numPr>
        <w:rPr>
          <w:rFonts w:asciiTheme="majorHAnsi" w:hAnsiTheme="majorHAnsi" w:cstheme="majorHAnsi"/>
        </w:rPr>
      </w:pPr>
      <w:r w:rsidRPr="003624B9">
        <w:rPr>
          <w:rFonts w:asciiTheme="majorHAnsi" w:hAnsiTheme="majorHAnsi" w:cstheme="majorHAnsi"/>
          <w:b/>
          <w:bCs/>
        </w:rPr>
        <w:t>opis szkolenia:</w:t>
      </w:r>
      <w:r w:rsidRPr="003624B9">
        <w:rPr>
          <w:rFonts w:asciiTheme="majorHAnsi" w:hAnsiTheme="majorHAnsi" w:cstheme="majorHAnsi"/>
        </w:rPr>
        <w:t xml:space="preserve"> </w:t>
      </w:r>
      <w:r w:rsidR="003624B9" w:rsidRPr="003624B9">
        <w:rPr>
          <w:rFonts w:asciiTheme="majorHAnsi" w:hAnsiTheme="majorHAnsi" w:cstheme="majorHAnsi"/>
        </w:rPr>
        <w:t>W szkoleniu brać będą osoby odpowiedzialne za programowanie oferty kulturalnej i edukacyjnej Akademii – w szczególności w zakresie przygotowania wydawnictw związanych z realizacją oferty kulturalno-edukacyjnej realizowanej po zakończeniu przedmiotowego projektu. Szkolenie powinno obejmować praktyczne przygotowanie dostępnych on-line prezentacji oferty kulturalnej i edukacyjnej, z wykorzystaniem narzędzi internetowych umożliwiających tworzenie treści zgodnych ze standardami dostępności (w tym zasady WCAG, język prosty, treści łatwe do czytania). Obowiązkowym elementem zajęć jest praca nad formułowaniem jasnych i adekwatnych „</w:t>
      </w:r>
      <w:proofErr w:type="spellStart"/>
      <w:r w:rsidR="003624B9" w:rsidRPr="003624B9">
        <w:rPr>
          <w:rFonts w:asciiTheme="majorHAnsi" w:hAnsiTheme="majorHAnsi" w:cstheme="majorHAnsi"/>
        </w:rPr>
        <w:t>trigger</w:t>
      </w:r>
      <w:proofErr w:type="spellEnd"/>
      <w:r w:rsidR="003624B9" w:rsidRPr="003624B9">
        <w:rPr>
          <w:rFonts w:asciiTheme="majorHAnsi" w:hAnsiTheme="majorHAnsi" w:cstheme="majorHAnsi"/>
        </w:rPr>
        <w:t xml:space="preserve"> </w:t>
      </w:r>
      <w:proofErr w:type="spellStart"/>
      <w:r w:rsidR="003624B9" w:rsidRPr="003624B9">
        <w:rPr>
          <w:rFonts w:asciiTheme="majorHAnsi" w:hAnsiTheme="majorHAnsi" w:cstheme="majorHAnsi"/>
        </w:rPr>
        <w:t>warnings</w:t>
      </w:r>
      <w:proofErr w:type="spellEnd"/>
      <w:r w:rsidR="003624B9" w:rsidRPr="003624B9">
        <w:rPr>
          <w:rFonts w:asciiTheme="majorHAnsi" w:hAnsiTheme="majorHAnsi" w:cstheme="majorHAnsi"/>
        </w:rPr>
        <w:t xml:space="preserve">” oraz opisów treści wrażliwych, dostosowanych do różnych grup odbiorców. Szkolenie powinno prezentować innowacyjne metody poszerzania grup docelowych poprzez </w:t>
      </w:r>
      <w:proofErr w:type="spellStart"/>
      <w:r w:rsidR="003624B9" w:rsidRPr="003624B9">
        <w:rPr>
          <w:rFonts w:asciiTheme="majorHAnsi" w:hAnsiTheme="majorHAnsi" w:cstheme="majorHAnsi"/>
        </w:rPr>
        <w:t>inkluzywną</w:t>
      </w:r>
      <w:proofErr w:type="spellEnd"/>
      <w:r w:rsidR="003624B9" w:rsidRPr="003624B9">
        <w:rPr>
          <w:rFonts w:asciiTheme="majorHAnsi" w:hAnsiTheme="majorHAnsi" w:cstheme="majorHAnsi"/>
        </w:rPr>
        <w:t xml:space="preserve"> komunikację, personalizację przekazu oraz świadome projektowanie doświadczenia użytkownika. Część praktyczna (nie mniej niż 50 proc. czasu szkolenia) powinna obejmować opracowanie prototypów dostępnych materiałów on-line i wydawnictw cyfrowych możliwych do wdrożenia w przyszłej ofercie Akademii.</w:t>
      </w:r>
    </w:p>
    <w:p w14:paraId="51FF7858" w14:textId="4E5B06F9" w:rsidR="00F82722" w:rsidRPr="003624B9" w:rsidRDefault="00F82722" w:rsidP="00A56765">
      <w:pPr>
        <w:pStyle w:val="Akapitzlist"/>
        <w:numPr>
          <w:ilvl w:val="0"/>
          <w:numId w:val="32"/>
        </w:numPr>
        <w:rPr>
          <w:rFonts w:asciiTheme="majorHAnsi" w:hAnsiTheme="majorHAnsi" w:cstheme="majorHAnsi"/>
        </w:rPr>
      </w:pPr>
      <w:r w:rsidRPr="003624B9">
        <w:rPr>
          <w:rFonts w:asciiTheme="majorHAnsi" w:hAnsiTheme="majorHAnsi" w:cstheme="majorHAnsi"/>
          <w:b/>
          <w:bCs/>
        </w:rPr>
        <w:t>nazwa stanowiska lub grup pracowniczych:</w:t>
      </w:r>
      <w:r w:rsidRPr="003624B9">
        <w:rPr>
          <w:rFonts w:asciiTheme="majorHAnsi" w:hAnsiTheme="majorHAnsi" w:cstheme="majorHAnsi"/>
        </w:rPr>
        <w:t xml:space="preserve"> </w:t>
      </w:r>
      <w:r w:rsidR="003624B9" w:rsidRPr="003624B9">
        <w:rPr>
          <w:rFonts w:asciiTheme="majorHAnsi" w:hAnsiTheme="majorHAnsi" w:cstheme="majorHAnsi"/>
        </w:rPr>
        <w:t>Dział Promocji i stanowiska ds. promocji</w:t>
      </w:r>
      <w:r w:rsidR="003624B9">
        <w:rPr>
          <w:rFonts w:asciiTheme="majorHAnsi" w:hAnsiTheme="majorHAnsi" w:cstheme="majorHAnsi"/>
        </w:rPr>
        <w:t xml:space="preserve">, </w:t>
      </w:r>
      <w:r w:rsidR="000E3E82" w:rsidRPr="000E3E82">
        <w:rPr>
          <w:rFonts w:asciiTheme="majorHAnsi" w:hAnsiTheme="majorHAnsi" w:cstheme="majorHAnsi"/>
        </w:rPr>
        <w:t>Dział obsługi widowni i sprzedaży biletów</w:t>
      </w:r>
      <w:r w:rsidR="000E3E82">
        <w:rPr>
          <w:rFonts w:asciiTheme="majorHAnsi" w:hAnsiTheme="majorHAnsi" w:cstheme="majorHAnsi"/>
        </w:rPr>
        <w:t>,</w:t>
      </w:r>
      <w:r w:rsidR="000E3E82" w:rsidRPr="000E3E82">
        <w:rPr>
          <w:rFonts w:asciiTheme="majorHAnsi" w:hAnsiTheme="majorHAnsi" w:cstheme="majorHAnsi"/>
        </w:rPr>
        <w:t xml:space="preserve"> </w:t>
      </w:r>
      <w:r w:rsidR="003624B9" w:rsidRPr="003624B9">
        <w:rPr>
          <w:rFonts w:asciiTheme="majorHAnsi" w:hAnsiTheme="majorHAnsi" w:cstheme="majorHAnsi"/>
        </w:rPr>
        <w:t>Koordynatorka ds. Dostępności</w:t>
      </w:r>
      <w:r w:rsidR="003624B9">
        <w:rPr>
          <w:rFonts w:asciiTheme="majorHAnsi" w:hAnsiTheme="majorHAnsi" w:cstheme="majorHAnsi"/>
        </w:rPr>
        <w:t xml:space="preserve">, </w:t>
      </w:r>
      <w:r w:rsidR="003624B9" w:rsidRPr="003624B9">
        <w:rPr>
          <w:rFonts w:asciiTheme="majorHAnsi" w:hAnsiTheme="majorHAnsi" w:cstheme="majorHAnsi"/>
        </w:rPr>
        <w:t>D</w:t>
      </w:r>
      <w:r w:rsidR="000E3E82">
        <w:rPr>
          <w:rFonts w:asciiTheme="majorHAnsi" w:hAnsiTheme="majorHAnsi" w:cstheme="majorHAnsi"/>
        </w:rPr>
        <w:t>R</w:t>
      </w:r>
      <w:r w:rsidR="003624B9" w:rsidRPr="003624B9">
        <w:rPr>
          <w:rFonts w:asciiTheme="majorHAnsi" w:hAnsiTheme="majorHAnsi" w:cstheme="majorHAnsi"/>
        </w:rPr>
        <w:t xml:space="preserve">IT </w:t>
      </w:r>
      <w:r w:rsidR="003624B9">
        <w:rPr>
          <w:rFonts w:asciiTheme="majorHAnsi" w:hAnsiTheme="majorHAnsi" w:cstheme="majorHAnsi"/>
        </w:rPr>
        <w:t>–</w:t>
      </w:r>
      <w:r w:rsidR="003624B9" w:rsidRPr="003624B9">
        <w:rPr>
          <w:rFonts w:asciiTheme="majorHAnsi" w:hAnsiTheme="majorHAnsi" w:cstheme="majorHAnsi"/>
        </w:rPr>
        <w:t xml:space="preserve"> sekcja multimedialna</w:t>
      </w:r>
    </w:p>
    <w:p w14:paraId="50B897D7" w14:textId="77777777" w:rsidR="00F82722" w:rsidRPr="007B7CF2" w:rsidRDefault="00F82722"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lastRenderedPageBreak/>
        <w:t>liczba grup:</w:t>
      </w:r>
      <w:r w:rsidRPr="007B7CF2">
        <w:rPr>
          <w:rFonts w:asciiTheme="majorHAnsi" w:hAnsiTheme="majorHAnsi" w:cstheme="majorHAnsi"/>
        </w:rPr>
        <w:t xml:space="preserve"> </w:t>
      </w:r>
      <w:r>
        <w:rPr>
          <w:rFonts w:asciiTheme="majorHAnsi" w:hAnsiTheme="majorHAnsi" w:cstheme="majorHAnsi"/>
        </w:rPr>
        <w:t>1</w:t>
      </w:r>
    </w:p>
    <w:p w14:paraId="54A60512" w14:textId="77777777" w:rsidR="00F82722" w:rsidRPr="00DC4F0B" w:rsidRDefault="00F82722"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001D67F2" w14:textId="77777777" w:rsidR="00F82722" w:rsidRPr="00A86285" w:rsidRDefault="00F82722" w:rsidP="00A56765">
      <w:pPr>
        <w:pStyle w:val="Akapitzlist"/>
        <w:numPr>
          <w:ilvl w:val="0"/>
          <w:numId w:val="32"/>
        </w:numPr>
        <w:rPr>
          <w:rFonts w:asciiTheme="majorHAnsi" w:hAnsiTheme="majorHAnsi" w:cstheme="majorHAnsi"/>
        </w:rPr>
      </w:pPr>
      <w:r w:rsidRPr="00DC4F0B">
        <w:rPr>
          <w:rFonts w:asciiTheme="majorHAnsi" w:hAnsiTheme="majorHAnsi" w:cstheme="majorHAnsi"/>
          <w:b/>
          <w:bCs/>
        </w:rPr>
        <w:t>czas trwania/dni robocze:</w:t>
      </w:r>
      <w:r w:rsidRPr="00DC4F0B">
        <w:rPr>
          <w:rFonts w:asciiTheme="majorHAnsi" w:hAnsiTheme="majorHAnsi" w:cstheme="majorHAnsi"/>
        </w:rPr>
        <w:t xml:space="preserve"> </w:t>
      </w:r>
      <w:r w:rsidRPr="00DC4F0B">
        <w:rPr>
          <w:rFonts w:asciiTheme="majorHAnsi" w:eastAsia="Times New Roman" w:hAnsiTheme="majorHAnsi" w:cstheme="majorHAnsi"/>
          <w:color w:val="000000"/>
          <w:szCs w:val="20"/>
        </w:rPr>
        <w:t>16h/2DR</w:t>
      </w:r>
    </w:p>
    <w:p w14:paraId="13BABB87" w14:textId="05863F3C" w:rsidR="00A86285" w:rsidRPr="003624B9" w:rsidRDefault="00A86285"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październik 2026 r. </w:t>
      </w:r>
    </w:p>
    <w:p w14:paraId="69000315" w14:textId="7A562CDE" w:rsidR="003624B9" w:rsidRDefault="003624B9" w:rsidP="00A56765">
      <w:pPr>
        <w:pStyle w:val="Nagwek3"/>
        <w:rPr>
          <w:rFonts w:cstheme="majorHAnsi"/>
        </w:rPr>
      </w:pPr>
      <w:r w:rsidRPr="008624EE">
        <w:rPr>
          <w:rFonts w:cstheme="majorHAnsi"/>
        </w:rPr>
        <w:t>Szkolenia z zakresu organizacji działalności kulturalnej</w:t>
      </w:r>
    </w:p>
    <w:p w14:paraId="56BDE556" w14:textId="1A60A81E" w:rsidR="00BC51ED" w:rsidRPr="00BC51ED" w:rsidRDefault="00BC51ED" w:rsidP="001E785B">
      <w:pPr>
        <w:ind w:left="284"/>
        <w:rPr>
          <w:lang w:eastAsia="ar-SA"/>
        </w:rPr>
      </w:pPr>
      <w:r w:rsidRPr="00BC51ED">
        <w:rPr>
          <w:lang w:eastAsia="ar-SA"/>
        </w:rPr>
        <w:t>Zakres szkoleń: Cykl szkoleń będzie adresowany do pracowników dydaktycznych oraz administracyjnych. Jego nadrzędnym celem będzie dostarczenie wiedzy z zakresu dostępnych narzędzi programowania oraz realizacji oferty edukacyjnej i działalności kulturalnej.</w:t>
      </w:r>
    </w:p>
    <w:p w14:paraId="58782588" w14:textId="249F9DDA" w:rsidR="003624B9" w:rsidRDefault="00BC51ED" w:rsidP="006E7519">
      <w:pPr>
        <w:pStyle w:val="Nagwek4"/>
        <w:rPr>
          <w:lang w:eastAsia="ar-SA"/>
        </w:rPr>
      </w:pPr>
      <w:r>
        <w:rPr>
          <w:lang w:eastAsia="ar-SA"/>
        </w:rPr>
        <w:t xml:space="preserve"> </w:t>
      </w:r>
      <w:bookmarkStart w:id="11" w:name="_Ref217304472"/>
      <w:r w:rsidRPr="008624EE">
        <w:t>Zarządzanie projektami międzynarodowymi w zakresie działalności artystycznej</w:t>
      </w:r>
      <w:bookmarkEnd w:id="11"/>
    </w:p>
    <w:p w14:paraId="5700BE63" w14:textId="052672C5" w:rsidR="001E381B" w:rsidRPr="00176EB3" w:rsidRDefault="001E381B" w:rsidP="00A56765">
      <w:pPr>
        <w:pStyle w:val="Akapitzlist"/>
        <w:numPr>
          <w:ilvl w:val="0"/>
          <w:numId w:val="32"/>
        </w:numPr>
        <w:rPr>
          <w:rFonts w:asciiTheme="majorHAnsi" w:hAnsiTheme="majorHAnsi" w:cstheme="majorHAnsi"/>
          <w:b/>
          <w:bCs/>
        </w:rPr>
      </w:pPr>
      <w:r w:rsidRPr="00176EB3">
        <w:rPr>
          <w:rFonts w:asciiTheme="majorHAnsi" w:hAnsiTheme="majorHAnsi" w:cstheme="majorHAnsi"/>
          <w:b/>
          <w:bCs/>
        </w:rPr>
        <w:t>akronim: ZPM</w:t>
      </w:r>
    </w:p>
    <w:p w14:paraId="6743F3E8" w14:textId="1B98FBCE" w:rsidR="00BC51ED" w:rsidRPr="00BC51ED" w:rsidRDefault="00BC51ED" w:rsidP="00A56765">
      <w:pPr>
        <w:pStyle w:val="Akapitzlist"/>
        <w:numPr>
          <w:ilvl w:val="0"/>
          <w:numId w:val="32"/>
        </w:numPr>
        <w:rPr>
          <w:rFonts w:asciiTheme="majorHAnsi" w:hAnsiTheme="majorHAnsi" w:cstheme="majorHAnsi"/>
        </w:rPr>
      </w:pPr>
      <w:r w:rsidRPr="00BC51ED">
        <w:rPr>
          <w:rFonts w:asciiTheme="majorHAnsi" w:hAnsiTheme="majorHAnsi" w:cstheme="majorHAnsi"/>
          <w:b/>
          <w:bCs/>
        </w:rPr>
        <w:t>opis szkolenia:</w:t>
      </w:r>
      <w:r w:rsidRPr="00BC51ED">
        <w:rPr>
          <w:rFonts w:asciiTheme="majorHAnsi" w:hAnsiTheme="majorHAnsi" w:cstheme="majorHAnsi"/>
        </w:rPr>
        <w:t xml:space="preserve"> Szkolenie mające na celu podniesienie kompetencji pracowników administracyjnych i dydaktycznych w zakresie realizacji oferty edukacyjnej lub kulturalnej przy współudziale partnerów z zagranicy. Niezbędne na etapie planowania dalszej działalności kulturalnej lub edukacyjnej – dla celowego i efektywnego wykorzystania partnerstwa. Szkolenie powinno obejmować praktyczne aspekty zarządzania międzynarodowymi projektami artystycznymi i edukacyjnymi, w tym planowanie partnerstw, podział ról i odpowiedzialności oraz koordynację działań w zespołach międzykulturowych. Obowiązkowym elementem zajęć powinna być praca z narzędziami zarządzania projektami i komunikacji, dostosowanymi do specyfiki współpracy międzynarodowej. Szkolenie powinno prezentować wybrane programy i formaty współpracy, takie jak rezydencje artystyczne, koprodukcje, projekty badawczo-artystyczne, wymiany edukacyjne oraz długofalowe partnerstwa instytucjonalne. Część praktyczna (nie mniej niż proc. czasu trwania szkolenia) powinna obejmować opracowanie koncepcji międzynarodowego projektu kulturalno-edukacyjnego, możliwego do realizacji przez Akademię w oparciu o istniejące lub planowane partnerstwa zagraniczne.</w:t>
      </w:r>
    </w:p>
    <w:p w14:paraId="15AB00AF" w14:textId="38B30720" w:rsidR="00BC51ED" w:rsidRPr="00BC51ED" w:rsidRDefault="00BC51ED" w:rsidP="00A56765">
      <w:pPr>
        <w:pStyle w:val="Akapitzlist"/>
        <w:numPr>
          <w:ilvl w:val="0"/>
          <w:numId w:val="32"/>
        </w:numPr>
        <w:rPr>
          <w:rFonts w:asciiTheme="majorHAnsi" w:hAnsiTheme="majorHAnsi" w:cstheme="majorHAnsi"/>
        </w:rPr>
      </w:pPr>
      <w:r w:rsidRPr="00BC51ED">
        <w:rPr>
          <w:rFonts w:asciiTheme="majorHAnsi" w:hAnsiTheme="majorHAnsi" w:cstheme="majorHAnsi"/>
          <w:b/>
          <w:bCs/>
        </w:rPr>
        <w:lastRenderedPageBreak/>
        <w:t>nazwa stanowiska lub grup pracowniczych:</w:t>
      </w:r>
      <w:r w:rsidRPr="00BC51ED">
        <w:rPr>
          <w:rFonts w:asciiTheme="majorHAnsi" w:hAnsiTheme="majorHAnsi" w:cstheme="majorHAnsi"/>
        </w:rPr>
        <w:t xml:space="preserve"> </w:t>
      </w:r>
      <w:r w:rsidR="00ED18DE" w:rsidRPr="00ED18DE">
        <w:rPr>
          <w:rFonts w:asciiTheme="majorHAnsi" w:hAnsiTheme="majorHAnsi" w:cstheme="majorHAnsi"/>
        </w:rPr>
        <w:t>Biuro Ewaluacji Działalności Naukowej</w:t>
      </w:r>
      <w:r w:rsidR="000E3E82">
        <w:rPr>
          <w:rFonts w:asciiTheme="majorHAnsi" w:hAnsiTheme="majorHAnsi" w:cstheme="majorHAnsi"/>
        </w:rPr>
        <w:t xml:space="preserve">, Biuro </w:t>
      </w:r>
      <w:r w:rsidR="00ED18DE" w:rsidRPr="00ED18DE">
        <w:rPr>
          <w:rFonts w:asciiTheme="majorHAnsi" w:hAnsiTheme="majorHAnsi" w:cstheme="majorHAnsi"/>
        </w:rPr>
        <w:t>Współpracy Międzynarodowej, pion kanclerski, pion rektorski, Koordynatorka ds.</w:t>
      </w:r>
      <w:r w:rsidR="00ED18DE">
        <w:rPr>
          <w:rFonts w:asciiTheme="majorHAnsi" w:hAnsiTheme="majorHAnsi" w:cstheme="majorHAnsi"/>
        </w:rPr>
        <w:t> </w:t>
      </w:r>
      <w:r w:rsidR="00ED18DE" w:rsidRPr="00ED18DE">
        <w:rPr>
          <w:rFonts w:asciiTheme="majorHAnsi" w:hAnsiTheme="majorHAnsi" w:cstheme="majorHAnsi"/>
        </w:rPr>
        <w:t>Dostępności, Dział Finansowo-Księgowy</w:t>
      </w:r>
      <w:r w:rsidR="00ED18DE">
        <w:rPr>
          <w:rFonts w:asciiTheme="majorHAnsi" w:hAnsiTheme="majorHAnsi" w:cstheme="majorHAnsi"/>
        </w:rPr>
        <w:t xml:space="preserve">, </w:t>
      </w:r>
      <w:r w:rsidR="00ED18DE" w:rsidRPr="00ED18DE">
        <w:rPr>
          <w:rFonts w:asciiTheme="majorHAnsi" w:hAnsiTheme="majorHAnsi" w:cstheme="majorHAnsi"/>
        </w:rPr>
        <w:t>Koordynatorka ds. Projektów</w:t>
      </w:r>
      <w:r w:rsidR="00ED18DE">
        <w:rPr>
          <w:rFonts w:asciiTheme="majorHAnsi" w:hAnsiTheme="majorHAnsi" w:cstheme="majorHAnsi"/>
        </w:rPr>
        <w:t xml:space="preserve">, </w:t>
      </w:r>
      <w:r w:rsidR="00ED18DE" w:rsidRPr="00ED18DE">
        <w:rPr>
          <w:rFonts w:asciiTheme="majorHAnsi" w:hAnsiTheme="majorHAnsi" w:cstheme="majorHAnsi"/>
        </w:rPr>
        <w:t>WNA</w:t>
      </w:r>
    </w:p>
    <w:p w14:paraId="5C4606E6" w14:textId="77777777" w:rsidR="00BC51ED" w:rsidRPr="007B7CF2" w:rsidRDefault="00BC51ED"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0ABEE98B" w14:textId="77777777" w:rsidR="00ED18DE" w:rsidRPr="00ED18DE" w:rsidRDefault="00BC51ED"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73A8C3E5" w14:textId="2BAF9A4B" w:rsidR="00BC51ED" w:rsidRPr="00647B49" w:rsidRDefault="00BC51ED" w:rsidP="00A56765">
      <w:pPr>
        <w:pStyle w:val="Akapitzlist"/>
        <w:numPr>
          <w:ilvl w:val="0"/>
          <w:numId w:val="32"/>
        </w:numPr>
        <w:rPr>
          <w:rFonts w:asciiTheme="majorHAnsi" w:hAnsiTheme="majorHAnsi" w:cstheme="majorHAnsi"/>
        </w:rPr>
      </w:pPr>
      <w:r w:rsidRPr="00ED18DE">
        <w:rPr>
          <w:rFonts w:asciiTheme="majorHAnsi" w:hAnsiTheme="majorHAnsi" w:cstheme="majorHAnsi"/>
          <w:b/>
          <w:bCs/>
        </w:rPr>
        <w:t>czas trwania/dni robocze:</w:t>
      </w:r>
      <w:r w:rsidRPr="00ED18DE">
        <w:rPr>
          <w:rFonts w:asciiTheme="majorHAnsi" w:hAnsiTheme="majorHAnsi" w:cstheme="majorHAnsi"/>
        </w:rPr>
        <w:t xml:space="preserve"> </w:t>
      </w:r>
      <w:r w:rsidRPr="00ED18DE">
        <w:rPr>
          <w:rFonts w:asciiTheme="majorHAnsi" w:eastAsia="Times New Roman" w:hAnsiTheme="majorHAnsi" w:cstheme="majorHAnsi"/>
          <w:color w:val="000000"/>
          <w:szCs w:val="20"/>
        </w:rPr>
        <w:t>16h/2DR</w:t>
      </w:r>
    </w:p>
    <w:p w14:paraId="2F62C058" w14:textId="5B56E8DE" w:rsidR="00647B49" w:rsidRPr="00ED18DE" w:rsidRDefault="00647B49"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t>
      </w:r>
      <w:r w:rsidR="00B27BE7">
        <w:rPr>
          <w:rFonts w:asciiTheme="majorHAnsi" w:hAnsiTheme="majorHAnsi" w:cstheme="majorHAnsi"/>
        </w:rPr>
        <w:t>listopad 2026 r.</w:t>
      </w:r>
    </w:p>
    <w:p w14:paraId="78B27C33" w14:textId="12B3997F" w:rsidR="00BC51ED" w:rsidRDefault="00ED18DE" w:rsidP="006E7519">
      <w:pPr>
        <w:pStyle w:val="Nagwek4"/>
        <w:rPr>
          <w:lang w:eastAsia="ar-SA"/>
        </w:rPr>
      </w:pPr>
      <w:bookmarkStart w:id="12" w:name="_Ref217304511"/>
      <w:r w:rsidRPr="008624EE">
        <w:t>Budowanie zespołów projektowych</w:t>
      </w:r>
      <w:bookmarkEnd w:id="12"/>
    </w:p>
    <w:p w14:paraId="36C3A88E" w14:textId="78B4176D" w:rsidR="00176EB3" w:rsidRPr="00176EB3" w:rsidRDefault="00176EB3" w:rsidP="00A56765">
      <w:pPr>
        <w:pStyle w:val="Akapitzlist"/>
        <w:numPr>
          <w:ilvl w:val="0"/>
          <w:numId w:val="32"/>
        </w:numPr>
        <w:rPr>
          <w:rFonts w:asciiTheme="majorHAnsi" w:hAnsiTheme="majorHAnsi" w:cstheme="majorHAnsi"/>
          <w:b/>
          <w:bCs/>
        </w:rPr>
      </w:pPr>
      <w:r w:rsidRPr="00176EB3">
        <w:rPr>
          <w:rFonts w:asciiTheme="majorHAnsi" w:hAnsiTheme="majorHAnsi" w:cstheme="majorHAnsi"/>
          <w:b/>
          <w:bCs/>
        </w:rPr>
        <w:t>akronim: BZP</w:t>
      </w:r>
    </w:p>
    <w:p w14:paraId="4E0F9CD5" w14:textId="7E648951" w:rsidR="00BC51ED" w:rsidRPr="00BC76E8" w:rsidRDefault="00BC51ED" w:rsidP="00A56765">
      <w:pPr>
        <w:pStyle w:val="Akapitzlist"/>
        <w:numPr>
          <w:ilvl w:val="0"/>
          <w:numId w:val="32"/>
        </w:numPr>
        <w:rPr>
          <w:rFonts w:asciiTheme="majorHAnsi" w:hAnsiTheme="majorHAnsi" w:cstheme="majorHAnsi"/>
        </w:rPr>
      </w:pPr>
      <w:r w:rsidRPr="003624B9">
        <w:rPr>
          <w:rFonts w:asciiTheme="majorHAnsi" w:hAnsiTheme="majorHAnsi" w:cstheme="majorHAnsi"/>
          <w:b/>
          <w:bCs/>
        </w:rPr>
        <w:t>opis szkolenia:</w:t>
      </w:r>
      <w:r w:rsidRPr="003624B9">
        <w:rPr>
          <w:rFonts w:asciiTheme="majorHAnsi" w:hAnsiTheme="majorHAnsi" w:cstheme="majorHAnsi"/>
        </w:rPr>
        <w:t xml:space="preserve"> </w:t>
      </w:r>
      <w:r w:rsidR="00ED18DE" w:rsidRPr="00ED18DE">
        <w:rPr>
          <w:rFonts w:asciiTheme="majorHAnsi" w:hAnsiTheme="majorHAnsi" w:cstheme="majorHAnsi"/>
        </w:rPr>
        <w:t xml:space="preserve">Szkolenie mające na celu wyposażenie pracowników administracyjnych </w:t>
      </w:r>
      <w:r w:rsidR="00A9160A">
        <w:rPr>
          <w:rFonts w:asciiTheme="majorHAnsi" w:hAnsiTheme="majorHAnsi" w:cstheme="majorHAnsi"/>
        </w:rPr>
        <w:br/>
      </w:r>
      <w:r w:rsidR="00ED18DE" w:rsidRPr="00ED18DE">
        <w:rPr>
          <w:rFonts w:asciiTheme="majorHAnsi" w:hAnsiTheme="majorHAnsi" w:cstheme="majorHAnsi"/>
        </w:rPr>
        <w:t xml:space="preserve">i dydaktycznych w narzędzia związane z budowaniem zespołów projektowych – wiedza na ten temat będzie miała swoje zastosowanie przy nadzorze artystycznym i merytorycznym realizowanej przez studiujących oferty kulturalnej i edukacyjnej. </w:t>
      </w:r>
      <w:r w:rsidR="00ED18DE" w:rsidRPr="00BC76E8">
        <w:rPr>
          <w:rFonts w:asciiTheme="majorHAnsi" w:hAnsiTheme="majorHAnsi" w:cstheme="majorHAnsi"/>
        </w:rPr>
        <w:t xml:space="preserve">Szkolenie powinno prezentować nowatorskie metody budowania zespołów projektowych w kontekście projektów kulturalno-edukacyjnych, z wykorzystaniem narzędzi cyfrowych, facylitacji kreatywnej, gier symulacyjnych i technik design </w:t>
      </w:r>
      <w:proofErr w:type="spellStart"/>
      <w:r w:rsidR="00ED18DE" w:rsidRPr="00BC76E8">
        <w:rPr>
          <w:rFonts w:asciiTheme="majorHAnsi" w:hAnsiTheme="majorHAnsi" w:cstheme="majorHAnsi"/>
        </w:rPr>
        <w:t>thinking</w:t>
      </w:r>
      <w:proofErr w:type="spellEnd"/>
      <w:r w:rsidR="00ED18DE" w:rsidRPr="00BC76E8">
        <w:rPr>
          <w:rFonts w:asciiTheme="majorHAnsi" w:hAnsiTheme="majorHAnsi" w:cstheme="majorHAnsi"/>
        </w:rPr>
        <w:t xml:space="preserve">. Obowiązkowym elementem zajęć powinna być praktyczna praca nad eksperymentalnym modelowaniem ról, procesów decyzyjnych i współpracy w zespołach o zróżnicowanym składzie kompetencyjnym, w tym scenariusze angażujące wyobraźnię, </w:t>
      </w:r>
      <w:proofErr w:type="spellStart"/>
      <w:r w:rsidR="00ED18DE" w:rsidRPr="00BC76E8">
        <w:rPr>
          <w:rFonts w:asciiTheme="majorHAnsi" w:hAnsiTheme="majorHAnsi" w:cstheme="majorHAnsi"/>
        </w:rPr>
        <w:t>storytelling</w:t>
      </w:r>
      <w:proofErr w:type="spellEnd"/>
      <w:r w:rsidR="00ED18DE" w:rsidRPr="00BC76E8">
        <w:rPr>
          <w:rFonts w:asciiTheme="majorHAnsi" w:hAnsiTheme="majorHAnsi" w:cstheme="majorHAnsi"/>
        </w:rPr>
        <w:t xml:space="preserve"> i elementy </w:t>
      </w:r>
      <w:proofErr w:type="spellStart"/>
      <w:r w:rsidR="00ED18DE" w:rsidRPr="00BC76E8">
        <w:rPr>
          <w:rFonts w:asciiTheme="majorHAnsi" w:hAnsiTheme="majorHAnsi" w:cstheme="majorHAnsi"/>
        </w:rPr>
        <w:t>performatywne</w:t>
      </w:r>
      <w:proofErr w:type="spellEnd"/>
      <w:r w:rsidR="00ED18DE" w:rsidRPr="00BC76E8">
        <w:rPr>
          <w:rFonts w:asciiTheme="majorHAnsi" w:hAnsiTheme="majorHAnsi" w:cstheme="majorHAnsi"/>
        </w:rPr>
        <w:t>. Szkolenie powinno uwzględniać strategie motywowania, wspierania kreatywności i rozwiązywania konfliktów w dynamicznych zespołach projektowych, a także testowanie nietypowych formatów współpracy międzyosobowej. Część praktyczna (nie mniej niż 50 proc. czasu trwania zajęć) powinna obejmować warsztaty symulacyjne, prototypowanie procesów zespołowych oraz opracowanie własnych, innowacyjnych modeli funkcjonowania zespołów w kontekście oferty Akademii.</w:t>
      </w:r>
    </w:p>
    <w:p w14:paraId="48008885" w14:textId="679FF123" w:rsidR="00BC51ED" w:rsidRPr="00CB3379" w:rsidRDefault="00BC51ED" w:rsidP="00A56765">
      <w:pPr>
        <w:pStyle w:val="Akapitzlist"/>
        <w:numPr>
          <w:ilvl w:val="0"/>
          <w:numId w:val="32"/>
        </w:numPr>
        <w:rPr>
          <w:rFonts w:asciiTheme="majorHAnsi" w:hAnsiTheme="majorHAnsi" w:cstheme="majorHAnsi"/>
        </w:rPr>
      </w:pPr>
      <w:r w:rsidRPr="00CB3379">
        <w:rPr>
          <w:rFonts w:asciiTheme="majorHAnsi" w:hAnsiTheme="majorHAnsi" w:cstheme="majorHAnsi"/>
          <w:b/>
          <w:bCs/>
        </w:rPr>
        <w:lastRenderedPageBreak/>
        <w:t>nazwa stanowiska lub grup pracowniczych:</w:t>
      </w:r>
      <w:r w:rsidRPr="00CB3379">
        <w:rPr>
          <w:rFonts w:asciiTheme="majorHAnsi" w:hAnsiTheme="majorHAnsi" w:cstheme="majorHAnsi"/>
        </w:rPr>
        <w:t xml:space="preserve"> </w:t>
      </w:r>
      <w:r w:rsidR="00FE7000" w:rsidRPr="00CB3379">
        <w:rPr>
          <w:rFonts w:asciiTheme="majorHAnsi" w:hAnsiTheme="majorHAnsi" w:cstheme="majorHAnsi"/>
        </w:rPr>
        <w:t>Biuro Ewaluacji Działalności Naukowej</w:t>
      </w:r>
      <w:r w:rsidR="000E3E82">
        <w:rPr>
          <w:rFonts w:asciiTheme="majorHAnsi" w:hAnsiTheme="majorHAnsi" w:cstheme="majorHAnsi"/>
        </w:rPr>
        <w:t xml:space="preserve">, Biuro </w:t>
      </w:r>
      <w:r w:rsidR="00FE7000" w:rsidRPr="00CB3379">
        <w:rPr>
          <w:rFonts w:asciiTheme="majorHAnsi" w:hAnsiTheme="majorHAnsi" w:cstheme="majorHAnsi"/>
        </w:rPr>
        <w:t>Współpracy Międzynarodowej</w:t>
      </w:r>
      <w:r w:rsidR="00CB3379" w:rsidRPr="00CB3379">
        <w:rPr>
          <w:rFonts w:asciiTheme="majorHAnsi" w:hAnsiTheme="majorHAnsi" w:cstheme="majorHAnsi"/>
        </w:rPr>
        <w:t xml:space="preserve">, </w:t>
      </w:r>
      <w:r w:rsidR="00FE7000" w:rsidRPr="00CB3379">
        <w:rPr>
          <w:rFonts w:asciiTheme="majorHAnsi" w:hAnsiTheme="majorHAnsi" w:cstheme="majorHAnsi"/>
        </w:rPr>
        <w:t>pion kanclerski</w:t>
      </w:r>
      <w:r w:rsidR="00CB3379" w:rsidRPr="00CB3379">
        <w:rPr>
          <w:rFonts w:asciiTheme="majorHAnsi" w:hAnsiTheme="majorHAnsi" w:cstheme="majorHAnsi"/>
        </w:rPr>
        <w:t xml:space="preserve">, </w:t>
      </w:r>
      <w:r w:rsidR="00FE7000" w:rsidRPr="00CB3379">
        <w:rPr>
          <w:rFonts w:asciiTheme="majorHAnsi" w:hAnsiTheme="majorHAnsi" w:cstheme="majorHAnsi"/>
        </w:rPr>
        <w:t>pion rektorski</w:t>
      </w:r>
      <w:r w:rsidR="00CB3379" w:rsidRPr="00CB3379">
        <w:rPr>
          <w:rFonts w:asciiTheme="majorHAnsi" w:hAnsiTheme="majorHAnsi" w:cstheme="majorHAnsi"/>
        </w:rPr>
        <w:t xml:space="preserve">, </w:t>
      </w:r>
      <w:r w:rsidR="00FE7000" w:rsidRPr="00CB3379">
        <w:rPr>
          <w:rFonts w:asciiTheme="majorHAnsi" w:hAnsiTheme="majorHAnsi" w:cstheme="majorHAnsi"/>
        </w:rPr>
        <w:t xml:space="preserve">Koordynatorka </w:t>
      </w:r>
      <w:r w:rsidR="00065B86">
        <w:rPr>
          <w:rFonts w:asciiTheme="majorHAnsi" w:hAnsiTheme="majorHAnsi" w:cstheme="majorHAnsi"/>
        </w:rPr>
        <w:br/>
      </w:r>
      <w:r w:rsidR="00FE7000" w:rsidRPr="00CB3379">
        <w:rPr>
          <w:rFonts w:asciiTheme="majorHAnsi" w:hAnsiTheme="majorHAnsi" w:cstheme="majorHAnsi"/>
        </w:rPr>
        <w:t>ds. Dostępności</w:t>
      </w:r>
      <w:r w:rsidR="00CB3379" w:rsidRPr="00CB3379">
        <w:rPr>
          <w:rFonts w:asciiTheme="majorHAnsi" w:hAnsiTheme="majorHAnsi" w:cstheme="majorHAnsi"/>
        </w:rPr>
        <w:t xml:space="preserve">, </w:t>
      </w:r>
      <w:r w:rsidR="00FE7000" w:rsidRPr="00CB3379">
        <w:rPr>
          <w:rFonts w:asciiTheme="majorHAnsi" w:hAnsiTheme="majorHAnsi" w:cstheme="majorHAnsi"/>
        </w:rPr>
        <w:t>Dział Finansowo-Księgowy</w:t>
      </w:r>
      <w:r w:rsidR="00CB3379" w:rsidRPr="00CB3379">
        <w:rPr>
          <w:rFonts w:asciiTheme="majorHAnsi" w:hAnsiTheme="majorHAnsi" w:cstheme="majorHAnsi"/>
        </w:rPr>
        <w:t xml:space="preserve">, </w:t>
      </w:r>
      <w:r w:rsidR="00FE7000" w:rsidRPr="00CB3379">
        <w:rPr>
          <w:rFonts w:asciiTheme="majorHAnsi" w:hAnsiTheme="majorHAnsi" w:cstheme="majorHAnsi"/>
        </w:rPr>
        <w:t>Koordynatorka ds. Projektów</w:t>
      </w:r>
      <w:r w:rsidR="00CB3379" w:rsidRPr="00CB3379">
        <w:rPr>
          <w:rFonts w:asciiTheme="majorHAnsi" w:hAnsiTheme="majorHAnsi" w:cstheme="majorHAnsi"/>
        </w:rPr>
        <w:t xml:space="preserve">, </w:t>
      </w:r>
      <w:r w:rsidR="00FE7000" w:rsidRPr="00CB3379">
        <w:rPr>
          <w:rFonts w:asciiTheme="majorHAnsi" w:hAnsiTheme="majorHAnsi" w:cstheme="majorHAnsi"/>
        </w:rPr>
        <w:t>WNA</w:t>
      </w:r>
    </w:p>
    <w:p w14:paraId="57823ACB" w14:textId="77777777" w:rsidR="00BC51ED" w:rsidRPr="007B7CF2" w:rsidRDefault="00BC51ED"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35CDFB82" w14:textId="77777777" w:rsidR="00ED18DE" w:rsidRPr="00ED18DE" w:rsidRDefault="00BC51ED"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41A62B5C" w14:textId="6E00F543" w:rsidR="00BC51ED" w:rsidRPr="00176EB3" w:rsidRDefault="00BC51ED" w:rsidP="00A56765">
      <w:pPr>
        <w:pStyle w:val="Akapitzlist"/>
        <w:numPr>
          <w:ilvl w:val="0"/>
          <w:numId w:val="32"/>
        </w:numPr>
        <w:rPr>
          <w:rFonts w:asciiTheme="majorHAnsi" w:hAnsiTheme="majorHAnsi" w:cstheme="majorHAnsi"/>
        </w:rPr>
      </w:pPr>
      <w:r w:rsidRPr="00ED18DE">
        <w:rPr>
          <w:rFonts w:asciiTheme="majorHAnsi" w:hAnsiTheme="majorHAnsi" w:cstheme="majorHAnsi"/>
          <w:b/>
          <w:bCs/>
        </w:rPr>
        <w:t>czas trwania/dni robocze:</w:t>
      </w:r>
      <w:r w:rsidRPr="00ED18DE">
        <w:rPr>
          <w:rFonts w:asciiTheme="majorHAnsi" w:hAnsiTheme="majorHAnsi" w:cstheme="majorHAnsi"/>
        </w:rPr>
        <w:t xml:space="preserve"> </w:t>
      </w:r>
      <w:r w:rsidRPr="00ED18DE">
        <w:rPr>
          <w:rFonts w:asciiTheme="majorHAnsi" w:eastAsia="Times New Roman" w:hAnsiTheme="majorHAnsi" w:cstheme="majorHAnsi"/>
          <w:color w:val="000000"/>
          <w:szCs w:val="20"/>
        </w:rPr>
        <w:t>16h/2DR</w:t>
      </w:r>
    </w:p>
    <w:p w14:paraId="5CF75A3F" w14:textId="1CBA7773" w:rsidR="00176EB3" w:rsidRPr="00ED18DE" w:rsidRDefault="00176EB3"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t>
      </w:r>
      <w:r w:rsidR="00B27BE7">
        <w:rPr>
          <w:rFonts w:asciiTheme="majorHAnsi" w:hAnsiTheme="majorHAnsi" w:cstheme="majorHAnsi"/>
        </w:rPr>
        <w:t xml:space="preserve">grudzień 2026 r. </w:t>
      </w:r>
    </w:p>
    <w:p w14:paraId="2D857ECB" w14:textId="543928B2" w:rsidR="00D22A85" w:rsidRDefault="00286E8F" w:rsidP="006E7519">
      <w:pPr>
        <w:pStyle w:val="Nagwek3"/>
      </w:pPr>
      <w:r w:rsidRPr="00B553BA">
        <w:t xml:space="preserve">Szkolenia z zakresu transformacji </w:t>
      </w:r>
      <w:r w:rsidRPr="006E7519">
        <w:t>cyfrowej</w:t>
      </w:r>
    </w:p>
    <w:p w14:paraId="22DD75A2" w14:textId="587FE684" w:rsidR="00E729A9" w:rsidRPr="00E729A9" w:rsidRDefault="00E729A9" w:rsidP="00A56765">
      <w:pPr>
        <w:rPr>
          <w:lang w:eastAsia="ar-SA"/>
        </w:rPr>
      </w:pPr>
      <w:r>
        <w:rPr>
          <w:lang w:eastAsia="ar-SA"/>
        </w:rPr>
        <w:t>Zakres</w:t>
      </w:r>
      <w:r w:rsidR="00CF1F60">
        <w:rPr>
          <w:lang w:eastAsia="ar-SA"/>
        </w:rPr>
        <w:t xml:space="preserve"> szkoleń:</w:t>
      </w:r>
      <w:r w:rsidR="00084015">
        <w:rPr>
          <w:lang w:eastAsia="ar-SA"/>
        </w:rPr>
        <w:t xml:space="preserve"> </w:t>
      </w:r>
      <w:r w:rsidR="00084015" w:rsidRPr="00E272B6">
        <w:rPr>
          <w:rFonts w:eastAsia="Times New Roman" w:cs="Calibri"/>
          <w:color w:val="000000"/>
          <w:szCs w:val="20"/>
        </w:rPr>
        <w:t>Cykl szkoleń będzie adresowany do pracowników dydaktycznych oraz administracyjnych, jak również pracowników biblioteki. Jego nadrzędnym celem będzie dostarczenie wiedzy z zakresu dostępnych narzędzi cyfrowych wspomagających proces kształcenia oraz prowadzenia badań naukowych i działalności artystycznej – ze szczególnym uwzględnieniem aspektów prawa autorskiego.</w:t>
      </w:r>
    </w:p>
    <w:p w14:paraId="5EB465A3" w14:textId="6C75A81C" w:rsidR="00842AE7" w:rsidRPr="00BC76E8" w:rsidRDefault="00BC76E8" w:rsidP="006E7519">
      <w:pPr>
        <w:pStyle w:val="Nagwek4"/>
        <w:rPr>
          <w:lang w:eastAsia="ar-SA"/>
        </w:rPr>
      </w:pPr>
      <w:bookmarkStart w:id="13" w:name="_Ref217305345"/>
      <w:r w:rsidRPr="008624EE">
        <w:t>Wybrane narzędzia cyfrowe i aplikacje wspierające proces dydaktyczny.</w:t>
      </w:r>
      <w:bookmarkEnd w:id="13"/>
    </w:p>
    <w:p w14:paraId="4E3A6524" w14:textId="41E60491" w:rsidR="00084015" w:rsidRPr="009719C3" w:rsidRDefault="00084015" w:rsidP="00A56765">
      <w:pPr>
        <w:pStyle w:val="Akapitzlist"/>
        <w:numPr>
          <w:ilvl w:val="0"/>
          <w:numId w:val="32"/>
        </w:numPr>
        <w:rPr>
          <w:rFonts w:asciiTheme="majorHAnsi" w:hAnsiTheme="majorHAnsi" w:cstheme="majorHAnsi"/>
          <w:b/>
          <w:bCs/>
        </w:rPr>
      </w:pPr>
      <w:r w:rsidRPr="009719C3">
        <w:rPr>
          <w:rFonts w:asciiTheme="majorHAnsi" w:hAnsiTheme="majorHAnsi" w:cstheme="majorHAnsi"/>
          <w:b/>
          <w:bCs/>
        </w:rPr>
        <w:t xml:space="preserve">akronim: </w:t>
      </w:r>
      <w:r w:rsidR="009719C3" w:rsidRPr="009719C3">
        <w:rPr>
          <w:rFonts w:asciiTheme="majorHAnsi" w:hAnsiTheme="majorHAnsi" w:cstheme="majorHAnsi"/>
          <w:b/>
          <w:bCs/>
        </w:rPr>
        <w:t>WNC</w:t>
      </w:r>
    </w:p>
    <w:p w14:paraId="65BCB86F" w14:textId="6DA0D5E3" w:rsidR="00BC76E8" w:rsidRDefault="00BC76E8" w:rsidP="00A56765">
      <w:pPr>
        <w:pStyle w:val="Akapitzlist"/>
        <w:numPr>
          <w:ilvl w:val="0"/>
          <w:numId w:val="32"/>
        </w:numPr>
        <w:rPr>
          <w:rFonts w:asciiTheme="majorHAnsi" w:hAnsiTheme="majorHAnsi" w:cstheme="majorHAnsi"/>
        </w:rPr>
      </w:pPr>
      <w:r w:rsidRPr="00BC76E8">
        <w:rPr>
          <w:rFonts w:asciiTheme="majorHAnsi" w:hAnsiTheme="majorHAnsi" w:cstheme="majorHAnsi"/>
          <w:b/>
          <w:bCs/>
        </w:rPr>
        <w:t>opis szkolenia:</w:t>
      </w:r>
      <w:r w:rsidRPr="00BC76E8">
        <w:rPr>
          <w:rFonts w:asciiTheme="majorHAnsi" w:hAnsiTheme="majorHAnsi" w:cstheme="majorHAnsi"/>
        </w:rPr>
        <w:t xml:space="preserve"> Współczesna dydaktyka w obszarze artystycznym nie może być realizowane w oderwaniu od narzędzi cyfrowych, którymi posługuje się otoczenie zawodowe. Szkolenie przeznaczone dla kadry dydaktycznej, które służyć ma wyposażeniu w wiedzę z zakresu interaktywnych form nauczania, technik angażowania uczestników przy realizacji zajęć dydaktycznych on-line. Szkolenie powinno obejmować prezentację i praktyczne zastosowanie wybranych narzędzi cyfrowych wspierających proces dydaktyczny </w:t>
      </w:r>
      <w:r w:rsidR="005D2B97">
        <w:rPr>
          <w:rFonts w:asciiTheme="majorHAnsi" w:hAnsiTheme="majorHAnsi" w:cstheme="majorHAnsi"/>
        </w:rPr>
        <w:br/>
      </w:r>
      <w:r w:rsidRPr="00BC76E8">
        <w:rPr>
          <w:rFonts w:asciiTheme="majorHAnsi" w:hAnsiTheme="majorHAnsi" w:cstheme="majorHAnsi"/>
        </w:rPr>
        <w:t xml:space="preserve">i artystyczny, w tym platformy e-learningowe, aplikacje mobilne, interaktywne materiały wideo oraz narzędzia do tworzenia treści online (quizy, ankiety, symulacje, </w:t>
      </w:r>
      <w:proofErr w:type="spellStart"/>
      <w:r w:rsidRPr="00BC76E8">
        <w:rPr>
          <w:rFonts w:asciiTheme="majorHAnsi" w:hAnsiTheme="majorHAnsi" w:cstheme="majorHAnsi"/>
        </w:rPr>
        <w:t>storytelling</w:t>
      </w:r>
      <w:proofErr w:type="spellEnd"/>
      <w:r w:rsidRPr="00BC76E8">
        <w:rPr>
          <w:rFonts w:asciiTheme="majorHAnsi" w:hAnsiTheme="majorHAnsi" w:cstheme="majorHAnsi"/>
        </w:rPr>
        <w:t xml:space="preserve"> cyfrowy). Obowiązkowym elementem zajęć powinna być praktyczna praca nad wykorzystaniem tych narzędzi w kontekście artystycznym, zarówno w pracy teatralnej, jak </w:t>
      </w:r>
      <w:r w:rsidR="005D2B97">
        <w:rPr>
          <w:rFonts w:asciiTheme="majorHAnsi" w:hAnsiTheme="majorHAnsi" w:cstheme="majorHAnsi"/>
        </w:rPr>
        <w:br/>
      </w:r>
      <w:r w:rsidRPr="00BC76E8">
        <w:rPr>
          <w:rFonts w:asciiTheme="majorHAnsi" w:hAnsiTheme="majorHAnsi" w:cstheme="majorHAnsi"/>
        </w:rPr>
        <w:t xml:space="preserve">i przy tworzeniu spektakli, obejmująca zarządzanie produkcją, scenografię, oświetlenie, dźwięk oraz interaktywne angażowanie uczestników. Szkolenie powinno również </w:t>
      </w:r>
      <w:r w:rsidRPr="00BC76E8">
        <w:rPr>
          <w:rFonts w:asciiTheme="majorHAnsi" w:hAnsiTheme="majorHAnsi" w:cstheme="majorHAnsi"/>
        </w:rPr>
        <w:lastRenderedPageBreak/>
        <w:t>prezentować metody integracji mobilnych narzędzi cyfrowych z przestrzenią fizyczną oraz scenariusze hybrydowych zajęć dydaktycznych i produkcyjnych. Część praktyczna (nie mniej niż 75 proc. czasu trwania szkolenia) powinna obejmować warsztaty, w trakcie których uczestnicy opracują własne interaktywne materiały dydaktyczne i produkcyjne, gotowe do wykorzystania w zajęciach on-line oraz przy realizacji spektakli i projektów artystycznych.</w:t>
      </w:r>
    </w:p>
    <w:p w14:paraId="48E9D86F" w14:textId="0832916D" w:rsidR="00BC76E8" w:rsidRPr="00BC76E8" w:rsidRDefault="00BC76E8" w:rsidP="00A56765">
      <w:pPr>
        <w:pStyle w:val="Akapitzlist"/>
        <w:numPr>
          <w:ilvl w:val="0"/>
          <w:numId w:val="32"/>
        </w:numPr>
        <w:rPr>
          <w:rFonts w:asciiTheme="majorHAnsi" w:hAnsiTheme="majorHAnsi" w:cstheme="majorHAnsi"/>
        </w:rPr>
      </w:pPr>
      <w:r w:rsidRPr="00BC76E8">
        <w:rPr>
          <w:rFonts w:asciiTheme="majorHAnsi" w:hAnsiTheme="majorHAnsi" w:cstheme="majorHAnsi"/>
          <w:b/>
          <w:bCs/>
        </w:rPr>
        <w:t>nazwa stanowiska lub grup pracowniczych:</w:t>
      </w:r>
      <w:r w:rsidRPr="00BC76E8">
        <w:rPr>
          <w:rFonts w:asciiTheme="majorHAnsi" w:hAnsiTheme="majorHAnsi" w:cstheme="majorHAnsi"/>
        </w:rPr>
        <w:t xml:space="preserve"> Dział IT, D</w:t>
      </w:r>
      <w:r w:rsidR="00CF1F60">
        <w:rPr>
          <w:rFonts w:asciiTheme="majorHAnsi" w:hAnsiTheme="majorHAnsi" w:cstheme="majorHAnsi"/>
        </w:rPr>
        <w:t>R</w:t>
      </w:r>
      <w:r w:rsidRPr="00BC76E8">
        <w:rPr>
          <w:rFonts w:asciiTheme="majorHAnsi" w:hAnsiTheme="majorHAnsi" w:cstheme="majorHAnsi"/>
        </w:rPr>
        <w:t>IT – sekcja multimedialna, D</w:t>
      </w:r>
      <w:r w:rsidR="00CF1F60">
        <w:rPr>
          <w:rFonts w:asciiTheme="majorHAnsi" w:hAnsiTheme="majorHAnsi" w:cstheme="majorHAnsi"/>
        </w:rPr>
        <w:t>R</w:t>
      </w:r>
      <w:r w:rsidRPr="00BC76E8">
        <w:rPr>
          <w:rFonts w:asciiTheme="majorHAnsi" w:hAnsiTheme="majorHAnsi" w:cstheme="majorHAnsi"/>
        </w:rPr>
        <w:t>IT – sekcja akustyczna, D</w:t>
      </w:r>
      <w:r w:rsidR="00CF1F60">
        <w:rPr>
          <w:rFonts w:asciiTheme="majorHAnsi" w:hAnsiTheme="majorHAnsi" w:cstheme="majorHAnsi"/>
        </w:rPr>
        <w:t>R</w:t>
      </w:r>
      <w:r w:rsidRPr="00BC76E8">
        <w:rPr>
          <w:rFonts w:asciiTheme="majorHAnsi" w:hAnsiTheme="majorHAnsi" w:cstheme="majorHAnsi"/>
        </w:rPr>
        <w:t xml:space="preserve">IT – sekcja oświetleniowa, Koordynatorka ds. Dostępności, </w:t>
      </w:r>
      <w:r w:rsidR="00CF1F60">
        <w:rPr>
          <w:rFonts w:asciiTheme="majorHAnsi" w:hAnsiTheme="majorHAnsi" w:cstheme="majorHAnsi"/>
        </w:rPr>
        <w:t>Kierownicy jednostek administracji</w:t>
      </w:r>
      <w:r w:rsidRPr="00BC76E8">
        <w:rPr>
          <w:rFonts w:asciiTheme="majorHAnsi" w:hAnsiTheme="majorHAnsi" w:cstheme="majorHAnsi"/>
        </w:rPr>
        <w:t>, Biuro Kolegium Zarządczego, WNA</w:t>
      </w:r>
    </w:p>
    <w:p w14:paraId="4E20F057" w14:textId="77777777" w:rsidR="00BC76E8" w:rsidRPr="007B7CF2" w:rsidRDefault="00BC76E8"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4C2989E3" w14:textId="1F757A1F" w:rsidR="009A2FE3" w:rsidRPr="009A2FE3" w:rsidRDefault="00BC76E8"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sidR="00D87A75">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w:t>
      </w:r>
      <w:r w:rsidR="009A2FE3">
        <w:rPr>
          <w:rFonts w:asciiTheme="majorHAnsi" w:eastAsia="Times New Roman" w:hAnsiTheme="majorHAnsi" w:cstheme="majorHAnsi"/>
          <w:color w:val="000000"/>
          <w:szCs w:val="20"/>
        </w:rPr>
        <w:t>e</w:t>
      </w:r>
    </w:p>
    <w:p w14:paraId="582CE948" w14:textId="619FD7E0" w:rsidR="00BC76E8" w:rsidRPr="005C7F8F" w:rsidRDefault="00BC76E8" w:rsidP="00A56765">
      <w:pPr>
        <w:pStyle w:val="Akapitzlist"/>
        <w:numPr>
          <w:ilvl w:val="0"/>
          <w:numId w:val="32"/>
        </w:numPr>
        <w:rPr>
          <w:rFonts w:asciiTheme="majorHAnsi" w:hAnsiTheme="majorHAnsi" w:cstheme="majorHAnsi"/>
        </w:rPr>
      </w:pPr>
      <w:r w:rsidRPr="009A2FE3">
        <w:rPr>
          <w:rFonts w:asciiTheme="majorHAnsi" w:hAnsiTheme="majorHAnsi" w:cstheme="majorHAnsi"/>
          <w:b/>
          <w:bCs/>
        </w:rPr>
        <w:t>czas trwania/dni robocze:</w:t>
      </w:r>
      <w:r w:rsidRPr="009A2FE3">
        <w:rPr>
          <w:rFonts w:asciiTheme="majorHAnsi" w:hAnsiTheme="majorHAnsi" w:cstheme="majorHAnsi"/>
        </w:rPr>
        <w:t xml:space="preserve"> </w:t>
      </w:r>
      <w:r w:rsidRPr="009A2FE3">
        <w:rPr>
          <w:rFonts w:asciiTheme="majorHAnsi" w:eastAsia="Times New Roman" w:hAnsiTheme="majorHAnsi" w:cstheme="majorHAnsi"/>
          <w:color w:val="000000"/>
          <w:szCs w:val="20"/>
        </w:rPr>
        <w:t>16h/2DR</w:t>
      </w:r>
    </w:p>
    <w:p w14:paraId="7ECAEE1D" w14:textId="30D61C97" w:rsidR="005C7F8F" w:rsidRPr="009A2FE3" w:rsidRDefault="005C7F8F" w:rsidP="0E64E72F">
      <w:pPr>
        <w:pStyle w:val="Akapitzlist"/>
        <w:numPr>
          <w:ilvl w:val="0"/>
          <w:numId w:val="32"/>
        </w:numPr>
        <w:rPr>
          <w:rFonts w:asciiTheme="majorHAnsi" w:hAnsiTheme="majorHAnsi" w:cstheme="majorBidi"/>
        </w:rPr>
      </w:pPr>
      <w:r w:rsidRPr="0E64E72F">
        <w:rPr>
          <w:rFonts w:asciiTheme="majorHAnsi" w:hAnsiTheme="majorHAnsi" w:cstheme="majorBidi"/>
          <w:b/>
          <w:bCs/>
        </w:rPr>
        <w:t>okres realizacji:</w:t>
      </w:r>
      <w:r w:rsidRPr="0E64E72F">
        <w:rPr>
          <w:rFonts w:asciiTheme="majorHAnsi" w:hAnsiTheme="majorHAnsi" w:cstheme="majorBidi"/>
        </w:rPr>
        <w:t xml:space="preserve"> </w:t>
      </w:r>
      <w:r w:rsidR="000819D7" w:rsidRPr="0E64E72F">
        <w:rPr>
          <w:rFonts w:asciiTheme="majorHAnsi" w:hAnsiTheme="majorHAnsi" w:cstheme="majorBidi"/>
        </w:rPr>
        <w:t>styczeń 202</w:t>
      </w:r>
      <w:r w:rsidR="00145C87" w:rsidRPr="0E64E72F">
        <w:rPr>
          <w:rFonts w:asciiTheme="majorHAnsi" w:hAnsiTheme="majorHAnsi" w:cstheme="majorBidi"/>
        </w:rPr>
        <w:t>7</w:t>
      </w:r>
      <w:r w:rsidR="000819D7" w:rsidRPr="0E64E72F">
        <w:rPr>
          <w:rFonts w:asciiTheme="majorHAnsi" w:hAnsiTheme="majorHAnsi" w:cstheme="majorBidi"/>
        </w:rPr>
        <w:t xml:space="preserve"> r. </w:t>
      </w:r>
    </w:p>
    <w:p w14:paraId="5B259C5E" w14:textId="43096345" w:rsidR="00842AE7" w:rsidRPr="00BC76E8" w:rsidRDefault="00BC76E8" w:rsidP="006E7519">
      <w:pPr>
        <w:pStyle w:val="Nagwek4"/>
        <w:rPr>
          <w:lang w:eastAsia="ar-SA"/>
        </w:rPr>
      </w:pPr>
      <w:bookmarkStart w:id="14" w:name="_Ref217305357"/>
      <w:r w:rsidRPr="00BC76E8">
        <w:t>Otwarta Nauka (Open Science)</w:t>
      </w:r>
      <w:bookmarkEnd w:id="14"/>
    </w:p>
    <w:p w14:paraId="4F348C7D" w14:textId="72FB7F94" w:rsidR="005C7F8F" w:rsidRPr="005C7F8F" w:rsidRDefault="005C7F8F" w:rsidP="00A56765">
      <w:pPr>
        <w:pStyle w:val="Akapitzlist"/>
        <w:numPr>
          <w:ilvl w:val="0"/>
          <w:numId w:val="32"/>
        </w:numPr>
        <w:rPr>
          <w:rFonts w:asciiTheme="majorHAnsi" w:hAnsiTheme="majorHAnsi" w:cstheme="majorHAnsi"/>
          <w:b/>
          <w:bCs/>
        </w:rPr>
      </w:pPr>
      <w:r w:rsidRPr="005C7F8F">
        <w:rPr>
          <w:rFonts w:asciiTheme="majorHAnsi" w:hAnsiTheme="majorHAnsi" w:cstheme="majorHAnsi"/>
          <w:b/>
          <w:bCs/>
        </w:rPr>
        <w:t>akronim: ONA</w:t>
      </w:r>
    </w:p>
    <w:p w14:paraId="5F5E0A06" w14:textId="0725C649" w:rsidR="00BC76E8" w:rsidRPr="00BC76E8" w:rsidRDefault="00BC76E8" w:rsidP="00A56765">
      <w:pPr>
        <w:pStyle w:val="Akapitzlist"/>
        <w:numPr>
          <w:ilvl w:val="0"/>
          <w:numId w:val="32"/>
        </w:numPr>
        <w:rPr>
          <w:rFonts w:asciiTheme="majorHAnsi" w:hAnsiTheme="majorHAnsi" w:cstheme="majorHAnsi"/>
        </w:rPr>
      </w:pPr>
      <w:r w:rsidRPr="003624B9">
        <w:rPr>
          <w:rFonts w:asciiTheme="majorHAnsi" w:hAnsiTheme="majorHAnsi" w:cstheme="majorHAnsi"/>
          <w:b/>
          <w:bCs/>
        </w:rPr>
        <w:t>opis szkolenia:</w:t>
      </w:r>
      <w:r w:rsidRPr="003624B9">
        <w:rPr>
          <w:rFonts w:asciiTheme="majorHAnsi" w:hAnsiTheme="majorHAnsi" w:cstheme="majorHAnsi"/>
        </w:rPr>
        <w:t xml:space="preserve"> </w:t>
      </w:r>
      <w:r w:rsidRPr="00BC76E8">
        <w:rPr>
          <w:rFonts w:asciiTheme="majorHAnsi" w:hAnsiTheme="majorHAnsi" w:cstheme="majorHAnsi"/>
        </w:rPr>
        <w:t xml:space="preserve">Otwarta Nauka (Open Science) </w:t>
      </w:r>
      <w:r>
        <w:rPr>
          <w:rFonts w:asciiTheme="majorHAnsi" w:hAnsiTheme="majorHAnsi" w:cstheme="majorHAnsi"/>
        </w:rPr>
        <w:t>–</w:t>
      </w:r>
      <w:r w:rsidRPr="00BC76E8">
        <w:rPr>
          <w:rFonts w:asciiTheme="majorHAnsi" w:hAnsiTheme="majorHAnsi" w:cstheme="majorHAnsi"/>
        </w:rPr>
        <w:t xml:space="preserve"> rozwinięcie ruchu otwartego dostępu (Open Access </w:t>
      </w:r>
      <w:proofErr w:type="spellStart"/>
      <w:r w:rsidRPr="00BC76E8">
        <w:rPr>
          <w:rFonts w:asciiTheme="majorHAnsi" w:hAnsiTheme="majorHAnsi" w:cstheme="majorHAnsi"/>
        </w:rPr>
        <w:t>Movement</w:t>
      </w:r>
      <w:proofErr w:type="spellEnd"/>
      <w:r w:rsidRPr="00BC76E8">
        <w:rPr>
          <w:rFonts w:asciiTheme="majorHAnsi" w:hAnsiTheme="majorHAnsi" w:cstheme="majorHAnsi"/>
        </w:rPr>
        <w:t xml:space="preserve">) poprzez zastosowanie zasady otwartości na wszystkich etapach pracy i komunikacji naukowo-badawczej. Według definicji podanej w dokumencie UNESCO </w:t>
      </w:r>
      <w:proofErr w:type="spellStart"/>
      <w:r w:rsidRPr="00BC76E8">
        <w:rPr>
          <w:rFonts w:asciiTheme="majorHAnsi" w:hAnsiTheme="majorHAnsi" w:cstheme="majorHAnsi"/>
        </w:rPr>
        <w:t>Recommendation</w:t>
      </w:r>
      <w:proofErr w:type="spellEnd"/>
      <w:r w:rsidRPr="00BC76E8">
        <w:rPr>
          <w:rFonts w:asciiTheme="majorHAnsi" w:hAnsiTheme="majorHAnsi" w:cstheme="majorHAnsi"/>
        </w:rPr>
        <w:t xml:space="preserve"> on Open Science z listopada 2021 r.</w:t>
      </w:r>
      <w:r>
        <w:rPr>
          <w:rFonts w:asciiTheme="majorHAnsi" w:hAnsiTheme="majorHAnsi" w:cstheme="majorHAnsi"/>
        </w:rPr>
        <w:t>,</w:t>
      </w:r>
      <w:r w:rsidRPr="00BC76E8">
        <w:rPr>
          <w:rFonts w:asciiTheme="majorHAnsi" w:hAnsiTheme="majorHAnsi" w:cstheme="majorHAnsi"/>
        </w:rPr>
        <w:t xml:space="preserve"> jest to koncepcja, która łączy ruchy </w:t>
      </w:r>
      <w:r w:rsidR="005D2B97">
        <w:rPr>
          <w:rFonts w:asciiTheme="majorHAnsi" w:hAnsiTheme="majorHAnsi" w:cstheme="majorHAnsi"/>
        </w:rPr>
        <w:br/>
      </w:r>
      <w:r w:rsidRPr="00BC76E8">
        <w:rPr>
          <w:rFonts w:asciiTheme="majorHAnsi" w:hAnsiTheme="majorHAnsi" w:cstheme="majorHAnsi"/>
        </w:rPr>
        <w:t xml:space="preserve">i praktyki mające na celu udostępnienie wiedzy naukowej, metod, danych i dowodów badawczych, zwiększenie współpracy naukowej, dzielenie się informacjami z korzyścią dla nauki i społeczeństwa oraz otwarcie procesu tworzenia i obiegu wiedzy naukowej </w:t>
      </w:r>
      <w:r w:rsidR="005D2B97">
        <w:rPr>
          <w:rFonts w:asciiTheme="majorHAnsi" w:hAnsiTheme="majorHAnsi" w:cstheme="majorHAnsi"/>
        </w:rPr>
        <w:br/>
      </w:r>
      <w:r w:rsidRPr="00BC76E8">
        <w:rPr>
          <w:rFonts w:asciiTheme="majorHAnsi" w:hAnsiTheme="majorHAnsi" w:cstheme="majorHAnsi"/>
        </w:rPr>
        <w:t>z uwzględnieniem podmiotów społecznych spoza zinstytucjonalizowanej społeczności naukowej. Szkolenie skierowane do nauczycieli akademickich zajmujących się działalnością artystyczną.</w:t>
      </w:r>
      <w:r>
        <w:rPr>
          <w:rFonts w:asciiTheme="majorHAnsi" w:hAnsiTheme="majorHAnsi" w:cstheme="majorHAnsi"/>
        </w:rPr>
        <w:t xml:space="preserve"> </w:t>
      </w:r>
      <w:r w:rsidRPr="00BC76E8">
        <w:rPr>
          <w:rFonts w:asciiTheme="majorHAnsi" w:hAnsiTheme="majorHAnsi" w:cstheme="majorHAnsi"/>
        </w:rPr>
        <w:t xml:space="preserve">Szkolenie powinno prezentować narzędzia i platformy umożliwiające udostępnianie danych badawczych, w tym tych powstających w trakcie procesu twórczego. Obowiązkowym elementem zajęć powinno być przedstawienie dobrych praktyk w zakresie </w:t>
      </w:r>
      <w:r w:rsidRPr="00BC76E8">
        <w:rPr>
          <w:rFonts w:asciiTheme="majorHAnsi" w:hAnsiTheme="majorHAnsi" w:cstheme="majorHAnsi"/>
        </w:rPr>
        <w:lastRenderedPageBreak/>
        <w:t>organizacji, dokumentowania i wizualizacji nietypowych danych artystycznych oraz ich udostępniania społeczności naukowej i odbiorcom zewnętrznym. Część praktyczna (nie mniej niż 50 proc. czasu trwania szkolenia) powinna obejmować opracowanie przykładowych scenariuszy publikacji danych i materiałów badawczych w duchu OS.</w:t>
      </w:r>
    </w:p>
    <w:p w14:paraId="35B373C7" w14:textId="2539B2A2" w:rsidR="00BC76E8" w:rsidRPr="00BC76E8" w:rsidRDefault="00BC76E8" w:rsidP="00A56765">
      <w:pPr>
        <w:pStyle w:val="Akapitzlist"/>
        <w:numPr>
          <w:ilvl w:val="0"/>
          <w:numId w:val="32"/>
        </w:numPr>
        <w:rPr>
          <w:rFonts w:asciiTheme="majorHAnsi" w:hAnsiTheme="majorHAnsi" w:cstheme="majorHAnsi"/>
        </w:rPr>
      </w:pPr>
      <w:r w:rsidRPr="00BC76E8">
        <w:rPr>
          <w:rFonts w:asciiTheme="majorHAnsi" w:hAnsiTheme="majorHAnsi" w:cstheme="majorHAnsi"/>
          <w:b/>
          <w:bCs/>
        </w:rPr>
        <w:t>nazwa stanowiska lub grup pracowniczych:</w:t>
      </w:r>
      <w:r w:rsidRPr="00BC76E8">
        <w:rPr>
          <w:rFonts w:asciiTheme="majorHAnsi" w:hAnsiTheme="majorHAnsi" w:cstheme="majorHAnsi"/>
        </w:rPr>
        <w:t xml:space="preserve"> WNA, Biuro Kolegium Zarządczego, pion rektorski, Biuro Ewaluacji Działalności Naukowej</w:t>
      </w:r>
      <w:r w:rsidR="00CF1F60">
        <w:rPr>
          <w:rFonts w:asciiTheme="majorHAnsi" w:hAnsiTheme="majorHAnsi" w:cstheme="majorHAnsi"/>
        </w:rPr>
        <w:t>, Biuro</w:t>
      </w:r>
      <w:r w:rsidRPr="00BC76E8">
        <w:rPr>
          <w:rFonts w:asciiTheme="majorHAnsi" w:hAnsiTheme="majorHAnsi" w:cstheme="majorHAnsi"/>
        </w:rPr>
        <w:t xml:space="preserve"> Współpracy Międzynarodowej, Koordynatorka ds. Projektów</w:t>
      </w:r>
    </w:p>
    <w:p w14:paraId="406D6CD7" w14:textId="77777777" w:rsidR="00BC76E8" w:rsidRPr="007B7CF2" w:rsidRDefault="00BC76E8"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179A1FDD" w14:textId="77777777" w:rsidR="009A2FE3" w:rsidRPr="009A2FE3" w:rsidRDefault="00BC76E8"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Pr>
          <w:rFonts w:asciiTheme="majorHAnsi" w:hAnsiTheme="majorHAnsi" w:cstheme="majorHAnsi"/>
        </w:rPr>
        <w:t>on-line</w:t>
      </w:r>
      <w:r w:rsidRPr="008624EE">
        <w:rPr>
          <w:rFonts w:asciiTheme="majorHAnsi" w:eastAsia="Times New Roman" w:hAnsiTheme="majorHAnsi" w:cstheme="majorHAnsi"/>
          <w:color w:val="000000"/>
          <w:szCs w:val="20"/>
        </w:rPr>
        <w:t xml:space="preserve">, </w:t>
      </w:r>
      <w:r>
        <w:rPr>
          <w:rFonts w:asciiTheme="majorHAnsi" w:eastAsia="Times New Roman" w:hAnsiTheme="majorHAnsi" w:cstheme="majorHAnsi"/>
          <w:color w:val="000000"/>
          <w:szCs w:val="20"/>
        </w:rPr>
        <w:t>jedno</w:t>
      </w:r>
      <w:r w:rsidRPr="008624EE">
        <w:rPr>
          <w:rFonts w:asciiTheme="majorHAnsi" w:eastAsia="Times New Roman" w:hAnsiTheme="majorHAnsi" w:cstheme="majorHAnsi"/>
          <w:color w:val="000000"/>
          <w:szCs w:val="20"/>
        </w:rPr>
        <w:t>etapowe</w:t>
      </w:r>
    </w:p>
    <w:p w14:paraId="55B24D3A" w14:textId="0702F5BE" w:rsidR="00BC76E8" w:rsidRPr="0091774D" w:rsidRDefault="00BC76E8" w:rsidP="00A56765">
      <w:pPr>
        <w:pStyle w:val="Akapitzlist"/>
        <w:numPr>
          <w:ilvl w:val="0"/>
          <w:numId w:val="32"/>
        </w:numPr>
        <w:rPr>
          <w:rFonts w:asciiTheme="majorHAnsi" w:hAnsiTheme="majorHAnsi" w:cstheme="majorHAnsi"/>
        </w:rPr>
      </w:pPr>
      <w:r w:rsidRPr="009A2FE3">
        <w:rPr>
          <w:rFonts w:asciiTheme="majorHAnsi" w:hAnsiTheme="majorHAnsi" w:cstheme="majorHAnsi"/>
          <w:b/>
          <w:bCs/>
        </w:rPr>
        <w:t>czas trwania/dni robocze:</w:t>
      </w:r>
      <w:r w:rsidRPr="009A2FE3">
        <w:rPr>
          <w:rFonts w:asciiTheme="majorHAnsi" w:hAnsiTheme="majorHAnsi" w:cstheme="majorHAnsi"/>
        </w:rPr>
        <w:t xml:space="preserve"> </w:t>
      </w:r>
      <w:r w:rsidRPr="009A2FE3">
        <w:rPr>
          <w:rFonts w:asciiTheme="majorHAnsi" w:eastAsia="Times New Roman" w:hAnsiTheme="majorHAnsi" w:cstheme="majorHAnsi"/>
          <w:color w:val="000000"/>
          <w:szCs w:val="20"/>
        </w:rPr>
        <w:t>16h/2DR</w:t>
      </w:r>
    </w:p>
    <w:p w14:paraId="4DD53EF3" w14:textId="7E11CF44" w:rsidR="0091774D" w:rsidRPr="009A2FE3" w:rsidRDefault="0091774D" w:rsidP="0E64E72F">
      <w:pPr>
        <w:pStyle w:val="Akapitzlist"/>
        <w:numPr>
          <w:ilvl w:val="0"/>
          <w:numId w:val="32"/>
        </w:numPr>
        <w:rPr>
          <w:rFonts w:asciiTheme="majorHAnsi" w:hAnsiTheme="majorHAnsi" w:cstheme="majorBidi"/>
        </w:rPr>
      </w:pPr>
      <w:r w:rsidRPr="0E64E72F">
        <w:rPr>
          <w:rFonts w:asciiTheme="majorHAnsi" w:hAnsiTheme="majorHAnsi" w:cstheme="majorBidi"/>
          <w:b/>
          <w:bCs/>
        </w:rPr>
        <w:t>okres realizacji:</w:t>
      </w:r>
      <w:r w:rsidRPr="0E64E72F">
        <w:rPr>
          <w:rFonts w:asciiTheme="majorHAnsi" w:hAnsiTheme="majorHAnsi" w:cstheme="majorBidi"/>
        </w:rPr>
        <w:t xml:space="preserve"> </w:t>
      </w:r>
      <w:r w:rsidR="000819D7" w:rsidRPr="0E64E72F">
        <w:rPr>
          <w:rFonts w:asciiTheme="majorHAnsi" w:hAnsiTheme="majorHAnsi" w:cstheme="majorBidi"/>
        </w:rPr>
        <w:t>luty 202</w:t>
      </w:r>
      <w:r w:rsidR="00145C87" w:rsidRPr="0E64E72F">
        <w:rPr>
          <w:rFonts w:asciiTheme="majorHAnsi" w:hAnsiTheme="majorHAnsi" w:cstheme="majorBidi"/>
        </w:rPr>
        <w:t>7</w:t>
      </w:r>
      <w:r w:rsidR="000819D7" w:rsidRPr="0E64E72F">
        <w:rPr>
          <w:rFonts w:asciiTheme="majorHAnsi" w:hAnsiTheme="majorHAnsi" w:cstheme="majorBidi"/>
        </w:rPr>
        <w:t xml:space="preserve"> r.</w:t>
      </w:r>
    </w:p>
    <w:p w14:paraId="3BB95BDE" w14:textId="21C93C29" w:rsidR="00842AE7" w:rsidRPr="007042B9" w:rsidRDefault="007042B9" w:rsidP="006E7519">
      <w:pPr>
        <w:pStyle w:val="Nagwek4"/>
        <w:rPr>
          <w:lang w:eastAsia="ar-SA"/>
        </w:rPr>
      </w:pPr>
      <w:bookmarkStart w:id="15" w:name="_Ref217305368"/>
      <w:r w:rsidRPr="007042B9">
        <w:rPr>
          <w:lang w:eastAsia="ar-SA"/>
        </w:rPr>
        <w:t xml:space="preserve">Wybrane narzędzia cyfrowe i aplikacje wspierające działalność artystyczną i proces kreacji: VR/AR </w:t>
      </w:r>
      <w:proofErr w:type="spellStart"/>
      <w:r w:rsidRPr="007042B9">
        <w:rPr>
          <w:lang w:eastAsia="ar-SA"/>
        </w:rPr>
        <w:t>devising</w:t>
      </w:r>
      <w:bookmarkEnd w:id="15"/>
      <w:proofErr w:type="spellEnd"/>
    </w:p>
    <w:p w14:paraId="134A428A" w14:textId="171B4F6A" w:rsidR="0091774D" w:rsidRPr="00DE66B3" w:rsidRDefault="0091774D" w:rsidP="00A56765">
      <w:pPr>
        <w:pStyle w:val="Akapitzlist"/>
        <w:numPr>
          <w:ilvl w:val="0"/>
          <w:numId w:val="32"/>
        </w:numPr>
        <w:rPr>
          <w:rFonts w:asciiTheme="majorHAnsi" w:hAnsiTheme="majorHAnsi" w:cstheme="majorHAnsi"/>
          <w:b/>
          <w:bCs/>
        </w:rPr>
      </w:pPr>
      <w:bookmarkStart w:id="16" w:name="_Hlk217247433"/>
      <w:r w:rsidRPr="00DE66B3">
        <w:rPr>
          <w:rFonts w:asciiTheme="majorHAnsi" w:hAnsiTheme="majorHAnsi" w:cstheme="majorHAnsi"/>
          <w:b/>
          <w:bCs/>
        </w:rPr>
        <w:t xml:space="preserve">akronim: </w:t>
      </w:r>
      <w:r w:rsidR="00DE66B3" w:rsidRPr="00DE66B3">
        <w:rPr>
          <w:rFonts w:asciiTheme="majorHAnsi" w:hAnsiTheme="majorHAnsi" w:cstheme="majorHAnsi"/>
          <w:b/>
          <w:bCs/>
        </w:rPr>
        <w:t>NCA</w:t>
      </w:r>
    </w:p>
    <w:p w14:paraId="42B791CD" w14:textId="2EF04F95" w:rsidR="00BC76E8" w:rsidRPr="00BC76E8" w:rsidRDefault="00BC76E8" w:rsidP="00A56765">
      <w:pPr>
        <w:pStyle w:val="Akapitzlist"/>
        <w:numPr>
          <w:ilvl w:val="0"/>
          <w:numId w:val="32"/>
        </w:numPr>
        <w:rPr>
          <w:rFonts w:asciiTheme="majorHAnsi" w:hAnsiTheme="majorHAnsi" w:cstheme="majorHAnsi"/>
        </w:rPr>
      </w:pPr>
      <w:r w:rsidRPr="003624B9">
        <w:rPr>
          <w:rFonts w:asciiTheme="majorHAnsi" w:hAnsiTheme="majorHAnsi" w:cstheme="majorHAnsi"/>
          <w:b/>
          <w:bCs/>
        </w:rPr>
        <w:t>opis szkolenia:</w:t>
      </w:r>
      <w:r w:rsidR="007042B9" w:rsidRPr="007042B9">
        <w:rPr>
          <w:rFonts w:asciiTheme="majorHAnsi" w:hAnsiTheme="majorHAnsi" w:cstheme="majorHAnsi"/>
        </w:rPr>
        <w:t xml:space="preserve"> Obiorcami szkolenia są nauczyciele akademiccy wdrażający narzędzia </w:t>
      </w:r>
      <w:r w:rsidR="005D2B97">
        <w:rPr>
          <w:rFonts w:asciiTheme="majorHAnsi" w:hAnsiTheme="majorHAnsi" w:cstheme="majorHAnsi"/>
        </w:rPr>
        <w:br/>
      </w:r>
      <w:r w:rsidR="007042B9" w:rsidRPr="007042B9">
        <w:rPr>
          <w:rFonts w:asciiTheme="majorHAnsi" w:hAnsiTheme="majorHAnsi" w:cstheme="majorHAnsi"/>
        </w:rPr>
        <w:t xml:space="preserve">z zakresu AR/VR w swoją praktykę dydaktyczną i artystyczną oraz pracownicy zatrudnieniu z studio audio-video, na co dzień wspierający proces dydaktyczny w zakresie multimediów. Szkolenie powinno obejmować praktyczne prezentacje i warsztaty z wybranych narzędzi cyfrowych i aplikacji wspierających proces artystyczny i kreację, w tym technologie VR/AR wykorzystywane w </w:t>
      </w:r>
      <w:proofErr w:type="spellStart"/>
      <w:r w:rsidR="007042B9" w:rsidRPr="007042B9">
        <w:rPr>
          <w:rFonts w:asciiTheme="majorHAnsi" w:hAnsiTheme="majorHAnsi" w:cstheme="majorHAnsi"/>
        </w:rPr>
        <w:t>devising</w:t>
      </w:r>
      <w:proofErr w:type="spellEnd"/>
      <w:r w:rsidR="007042B9" w:rsidRPr="007042B9">
        <w:rPr>
          <w:rFonts w:asciiTheme="majorHAnsi" w:hAnsiTheme="majorHAnsi" w:cstheme="majorHAnsi"/>
        </w:rPr>
        <w:t xml:space="preserve"> i scenariuszach dydaktycznych i artystycznych lub związanych </w:t>
      </w:r>
      <w:r w:rsidR="005D2B97">
        <w:rPr>
          <w:rFonts w:asciiTheme="majorHAnsi" w:hAnsiTheme="majorHAnsi" w:cstheme="majorHAnsi"/>
        </w:rPr>
        <w:br/>
      </w:r>
      <w:r w:rsidR="007042B9" w:rsidRPr="007042B9">
        <w:rPr>
          <w:rFonts w:asciiTheme="majorHAnsi" w:hAnsiTheme="majorHAnsi" w:cstheme="majorHAnsi"/>
        </w:rPr>
        <w:t xml:space="preserve">z programowaniem oferty kulturalnej. Obowiązkowym elementem zajęć powinna być możliwość bezpośredniego przetestowania narzędzi przez uczestników, zarówno w pracy indywidualnej, jak i zespołowej, z uwzględnieniem zastosowań w praktyce dydaktycznej </w:t>
      </w:r>
      <w:r w:rsidR="005D2B97">
        <w:rPr>
          <w:rFonts w:asciiTheme="majorHAnsi" w:hAnsiTheme="majorHAnsi" w:cstheme="majorHAnsi"/>
        </w:rPr>
        <w:br/>
      </w:r>
      <w:r w:rsidR="007042B9" w:rsidRPr="007042B9">
        <w:rPr>
          <w:rFonts w:asciiTheme="majorHAnsi" w:hAnsiTheme="majorHAnsi" w:cstheme="majorHAnsi"/>
        </w:rPr>
        <w:t xml:space="preserve">i multimedialnej produkcji artystycznej. Szkolenie powinno prezentować dobre praktyki integracji VR/AR z procesem twórczym, technikami rejestracji i </w:t>
      </w:r>
      <w:proofErr w:type="spellStart"/>
      <w:r w:rsidR="007042B9" w:rsidRPr="007042B9">
        <w:rPr>
          <w:rFonts w:asciiTheme="majorHAnsi" w:hAnsiTheme="majorHAnsi" w:cstheme="majorHAnsi"/>
        </w:rPr>
        <w:t>postprodukcji</w:t>
      </w:r>
      <w:proofErr w:type="spellEnd"/>
      <w:r w:rsidR="007042B9" w:rsidRPr="007042B9">
        <w:rPr>
          <w:rFonts w:asciiTheme="majorHAnsi" w:hAnsiTheme="majorHAnsi" w:cstheme="majorHAnsi"/>
        </w:rPr>
        <w:t xml:space="preserve"> multimedialnej oraz metodami angażowania odbiorców. Część praktyczna (nie mniej niż 75 proc. czasu trwania szkolenia) powinna być realizowana w warunkach umożliwiających </w:t>
      </w:r>
      <w:r w:rsidR="007042B9" w:rsidRPr="007042B9">
        <w:rPr>
          <w:rFonts w:asciiTheme="majorHAnsi" w:hAnsiTheme="majorHAnsi" w:cstheme="majorHAnsi"/>
        </w:rPr>
        <w:lastRenderedPageBreak/>
        <w:t>pełne wykorzystanie sprzętu i oprogramowania, z demonstracją scenariuszy zastosowania w rzeczywistych projektach edukacyjno-artystycznych Akademii.</w:t>
      </w:r>
      <w:r w:rsidR="009F232C">
        <w:rPr>
          <w:rFonts w:asciiTheme="majorHAnsi" w:hAnsiTheme="majorHAnsi" w:cstheme="majorHAnsi"/>
        </w:rPr>
        <w:t xml:space="preserve"> Szkolenie możliwe do realizacji poza siedzibą Zamawiającego</w:t>
      </w:r>
      <w:r w:rsidR="00EA61B8">
        <w:rPr>
          <w:rFonts w:asciiTheme="majorHAnsi" w:hAnsiTheme="majorHAnsi" w:cstheme="majorHAnsi"/>
        </w:rPr>
        <w:t xml:space="preserve"> – w celu zapewnienia odpowiedniego dostępu </w:t>
      </w:r>
      <w:r w:rsidR="00117466">
        <w:rPr>
          <w:rFonts w:asciiTheme="majorHAnsi" w:hAnsiTheme="majorHAnsi" w:cstheme="majorHAnsi"/>
        </w:rPr>
        <w:t xml:space="preserve">do urządzeń, sprzętów, aplikacji itp. </w:t>
      </w:r>
    </w:p>
    <w:p w14:paraId="17612EC1" w14:textId="1E2A47D8" w:rsidR="00BC76E8" w:rsidRPr="009A2FE3" w:rsidRDefault="00BC76E8" w:rsidP="00A56765">
      <w:pPr>
        <w:pStyle w:val="Akapitzlist"/>
        <w:numPr>
          <w:ilvl w:val="0"/>
          <w:numId w:val="32"/>
        </w:numPr>
        <w:rPr>
          <w:rFonts w:asciiTheme="majorHAnsi" w:hAnsiTheme="majorHAnsi" w:cstheme="majorHAnsi"/>
        </w:rPr>
      </w:pPr>
      <w:r w:rsidRPr="009A2FE3">
        <w:rPr>
          <w:rFonts w:asciiTheme="majorHAnsi" w:hAnsiTheme="majorHAnsi" w:cstheme="majorHAnsi"/>
          <w:b/>
          <w:bCs/>
        </w:rPr>
        <w:t>nazwa stanowiska lub grup pracowniczych:</w:t>
      </w:r>
      <w:r w:rsidRPr="009A2FE3">
        <w:rPr>
          <w:rFonts w:asciiTheme="majorHAnsi" w:hAnsiTheme="majorHAnsi" w:cstheme="majorHAnsi"/>
        </w:rPr>
        <w:t xml:space="preserve"> </w:t>
      </w:r>
      <w:r w:rsidR="007042B9" w:rsidRPr="009A2FE3">
        <w:rPr>
          <w:rFonts w:asciiTheme="majorHAnsi" w:hAnsiTheme="majorHAnsi" w:cstheme="majorHAnsi"/>
        </w:rPr>
        <w:t>WNA, D</w:t>
      </w:r>
      <w:r w:rsidR="00065B86">
        <w:rPr>
          <w:rFonts w:asciiTheme="majorHAnsi" w:hAnsiTheme="majorHAnsi" w:cstheme="majorHAnsi"/>
        </w:rPr>
        <w:t>R</w:t>
      </w:r>
      <w:r w:rsidR="007042B9" w:rsidRPr="009A2FE3">
        <w:rPr>
          <w:rFonts w:asciiTheme="majorHAnsi" w:hAnsiTheme="majorHAnsi" w:cstheme="majorHAnsi"/>
        </w:rPr>
        <w:t xml:space="preserve">IT </w:t>
      </w:r>
      <w:r w:rsidR="009A2FE3" w:rsidRPr="009A2FE3">
        <w:rPr>
          <w:rFonts w:asciiTheme="majorHAnsi" w:hAnsiTheme="majorHAnsi" w:cstheme="majorHAnsi"/>
        </w:rPr>
        <w:t>–</w:t>
      </w:r>
      <w:r w:rsidR="007042B9" w:rsidRPr="009A2FE3">
        <w:rPr>
          <w:rFonts w:asciiTheme="majorHAnsi" w:hAnsiTheme="majorHAnsi" w:cstheme="majorHAnsi"/>
        </w:rPr>
        <w:t xml:space="preserve"> sekcja multimedialna</w:t>
      </w:r>
      <w:r w:rsidR="009A2FE3" w:rsidRPr="009A2FE3">
        <w:rPr>
          <w:rFonts w:asciiTheme="majorHAnsi" w:hAnsiTheme="majorHAnsi" w:cstheme="majorHAnsi"/>
        </w:rPr>
        <w:t xml:space="preserve">, </w:t>
      </w:r>
      <w:r w:rsidR="007042B9" w:rsidRPr="009A2FE3">
        <w:rPr>
          <w:rFonts w:asciiTheme="majorHAnsi" w:hAnsiTheme="majorHAnsi" w:cstheme="majorHAnsi"/>
        </w:rPr>
        <w:t>D</w:t>
      </w:r>
      <w:r w:rsidR="00065B86">
        <w:rPr>
          <w:rFonts w:asciiTheme="majorHAnsi" w:hAnsiTheme="majorHAnsi" w:cstheme="majorHAnsi"/>
        </w:rPr>
        <w:t>R</w:t>
      </w:r>
      <w:r w:rsidR="007042B9" w:rsidRPr="009A2FE3">
        <w:rPr>
          <w:rFonts w:asciiTheme="majorHAnsi" w:hAnsiTheme="majorHAnsi" w:cstheme="majorHAnsi"/>
        </w:rPr>
        <w:t xml:space="preserve">IT </w:t>
      </w:r>
      <w:r w:rsidR="009A2FE3" w:rsidRPr="009A2FE3">
        <w:rPr>
          <w:rFonts w:asciiTheme="majorHAnsi" w:hAnsiTheme="majorHAnsi" w:cstheme="majorHAnsi"/>
        </w:rPr>
        <w:t xml:space="preserve">– </w:t>
      </w:r>
      <w:r w:rsidR="007042B9" w:rsidRPr="009A2FE3">
        <w:rPr>
          <w:rFonts w:asciiTheme="majorHAnsi" w:hAnsiTheme="majorHAnsi" w:cstheme="majorHAnsi"/>
        </w:rPr>
        <w:t>sekcja akustyczna</w:t>
      </w:r>
      <w:r w:rsidR="009A2FE3" w:rsidRPr="009A2FE3">
        <w:rPr>
          <w:rFonts w:asciiTheme="majorHAnsi" w:hAnsiTheme="majorHAnsi" w:cstheme="majorHAnsi"/>
        </w:rPr>
        <w:t xml:space="preserve">, </w:t>
      </w:r>
      <w:r w:rsidR="007042B9" w:rsidRPr="009A2FE3">
        <w:rPr>
          <w:rFonts w:asciiTheme="majorHAnsi" w:hAnsiTheme="majorHAnsi" w:cstheme="majorHAnsi"/>
        </w:rPr>
        <w:t>D</w:t>
      </w:r>
      <w:r w:rsidR="004D3320">
        <w:rPr>
          <w:rFonts w:asciiTheme="majorHAnsi" w:hAnsiTheme="majorHAnsi" w:cstheme="majorHAnsi"/>
        </w:rPr>
        <w:t>R</w:t>
      </w:r>
      <w:r w:rsidR="007042B9" w:rsidRPr="009A2FE3">
        <w:rPr>
          <w:rFonts w:asciiTheme="majorHAnsi" w:hAnsiTheme="majorHAnsi" w:cstheme="majorHAnsi"/>
        </w:rPr>
        <w:t xml:space="preserve">IT </w:t>
      </w:r>
      <w:r w:rsidR="009A2FE3" w:rsidRPr="009A2FE3">
        <w:rPr>
          <w:rFonts w:asciiTheme="majorHAnsi" w:hAnsiTheme="majorHAnsi" w:cstheme="majorHAnsi"/>
        </w:rPr>
        <w:t>–</w:t>
      </w:r>
      <w:r w:rsidR="007042B9" w:rsidRPr="009A2FE3">
        <w:rPr>
          <w:rFonts w:asciiTheme="majorHAnsi" w:hAnsiTheme="majorHAnsi" w:cstheme="majorHAnsi"/>
        </w:rPr>
        <w:t xml:space="preserve"> sekcja oświetleniowa</w:t>
      </w:r>
      <w:r w:rsidR="009A2FE3" w:rsidRPr="009A2FE3">
        <w:rPr>
          <w:rFonts w:asciiTheme="majorHAnsi" w:hAnsiTheme="majorHAnsi" w:cstheme="majorHAnsi"/>
        </w:rPr>
        <w:t xml:space="preserve">, </w:t>
      </w:r>
      <w:r w:rsidR="004D3320">
        <w:rPr>
          <w:rFonts w:asciiTheme="majorHAnsi" w:hAnsiTheme="majorHAnsi" w:cstheme="majorHAnsi"/>
        </w:rPr>
        <w:t>Kierownicy jednostek administracji</w:t>
      </w:r>
      <w:r w:rsidR="009A2FE3" w:rsidRPr="009A2FE3">
        <w:rPr>
          <w:rFonts w:asciiTheme="majorHAnsi" w:hAnsiTheme="majorHAnsi" w:cstheme="majorHAnsi"/>
        </w:rPr>
        <w:t xml:space="preserve">, </w:t>
      </w:r>
      <w:r w:rsidR="007042B9" w:rsidRPr="009A2FE3">
        <w:rPr>
          <w:rFonts w:asciiTheme="majorHAnsi" w:hAnsiTheme="majorHAnsi" w:cstheme="majorHAnsi"/>
        </w:rPr>
        <w:t>Dział administracyjno-techniczny (Białystok)</w:t>
      </w:r>
    </w:p>
    <w:p w14:paraId="064B6E52" w14:textId="77777777" w:rsidR="00BC76E8" w:rsidRPr="007B7CF2" w:rsidRDefault="00BC76E8"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23F93848" w14:textId="7E1D771B" w:rsidR="00BC76E8" w:rsidRPr="00BC76E8" w:rsidRDefault="00BC76E8" w:rsidP="00A56765">
      <w:pPr>
        <w:pStyle w:val="Akapitzlist"/>
        <w:numPr>
          <w:ilvl w:val="0"/>
          <w:numId w:val="32"/>
        </w:numPr>
        <w:rPr>
          <w:rFonts w:asciiTheme="majorHAnsi" w:hAnsiTheme="majorHAnsi" w:cstheme="majorHAnsi"/>
        </w:rPr>
      </w:pPr>
      <w:r w:rsidRPr="00D11B0B">
        <w:rPr>
          <w:rFonts w:asciiTheme="majorHAnsi" w:hAnsiTheme="majorHAnsi" w:cstheme="majorHAnsi"/>
          <w:b/>
          <w:bCs/>
        </w:rPr>
        <w:tab/>
      </w:r>
      <w:r w:rsidRPr="00D11B0B">
        <w:rPr>
          <w:rFonts w:asciiTheme="majorHAnsi" w:hAnsiTheme="majorHAnsi" w:cstheme="majorHAnsi"/>
          <w:b/>
          <w:bCs/>
        </w:rPr>
        <w:tab/>
        <w:t>forma szkolenia:</w:t>
      </w:r>
      <w:r w:rsidRPr="00D11B0B">
        <w:rPr>
          <w:rFonts w:asciiTheme="majorHAnsi" w:hAnsiTheme="majorHAnsi" w:cstheme="majorHAnsi"/>
        </w:rPr>
        <w:t xml:space="preserve"> </w:t>
      </w:r>
      <w:r w:rsidR="00E848B0">
        <w:rPr>
          <w:rFonts w:asciiTheme="majorHAnsi" w:eastAsia="Times New Roman" w:hAnsiTheme="majorHAnsi" w:cstheme="majorHAnsi"/>
          <w:color w:val="000000"/>
          <w:szCs w:val="20"/>
        </w:rPr>
        <w:t xml:space="preserve">stacjonarne </w:t>
      </w:r>
    </w:p>
    <w:p w14:paraId="00E927EA" w14:textId="6A1A16FE" w:rsidR="00BC76E8" w:rsidRPr="00DE66B3" w:rsidRDefault="00BC76E8" w:rsidP="00A56765">
      <w:pPr>
        <w:pStyle w:val="Akapitzlist"/>
        <w:numPr>
          <w:ilvl w:val="0"/>
          <w:numId w:val="32"/>
        </w:numPr>
        <w:rPr>
          <w:rFonts w:asciiTheme="majorHAnsi" w:hAnsiTheme="majorHAnsi" w:cstheme="majorHAnsi"/>
        </w:rPr>
      </w:pPr>
      <w:r w:rsidRPr="00BC76E8">
        <w:rPr>
          <w:rFonts w:asciiTheme="majorHAnsi" w:hAnsiTheme="majorHAnsi" w:cstheme="majorHAnsi"/>
          <w:b/>
          <w:bCs/>
        </w:rPr>
        <w:t>czas trwania/dni robocze:</w:t>
      </w:r>
      <w:r w:rsidRPr="00BC76E8">
        <w:rPr>
          <w:rFonts w:asciiTheme="majorHAnsi" w:hAnsiTheme="majorHAnsi" w:cstheme="majorHAnsi"/>
        </w:rPr>
        <w:t xml:space="preserve"> </w:t>
      </w:r>
      <w:r w:rsidR="009A2FE3">
        <w:rPr>
          <w:rFonts w:asciiTheme="majorHAnsi" w:eastAsia="Times New Roman" w:hAnsiTheme="majorHAnsi" w:cstheme="majorHAnsi"/>
          <w:color w:val="000000"/>
          <w:szCs w:val="20"/>
        </w:rPr>
        <w:t>24</w:t>
      </w:r>
      <w:r w:rsidRPr="00BC76E8">
        <w:rPr>
          <w:rFonts w:asciiTheme="majorHAnsi" w:eastAsia="Times New Roman" w:hAnsiTheme="majorHAnsi" w:cstheme="majorHAnsi"/>
          <w:color w:val="000000"/>
          <w:szCs w:val="20"/>
        </w:rPr>
        <w:t>h/</w:t>
      </w:r>
      <w:r w:rsidR="009A2FE3">
        <w:rPr>
          <w:rFonts w:asciiTheme="majorHAnsi" w:eastAsia="Times New Roman" w:hAnsiTheme="majorHAnsi" w:cstheme="majorHAnsi"/>
          <w:color w:val="000000"/>
          <w:szCs w:val="20"/>
        </w:rPr>
        <w:t>3</w:t>
      </w:r>
      <w:r w:rsidRPr="00BC76E8">
        <w:rPr>
          <w:rFonts w:asciiTheme="majorHAnsi" w:eastAsia="Times New Roman" w:hAnsiTheme="majorHAnsi" w:cstheme="majorHAnsi"/>
          <w:color w:val="000000"/>
          <w:szCs w:val="20"/>
        </w:rPr>
        <w:t>DR</w:t>
      </w:r>
      <w:bookmarkEnd w:id="16"/>
    </w:p>
    <w:p w14:paraId="7498B922" w14:textId="0683F720" w:rsidR="00DE66B3" w:rsidRPr="00BC76E8" w:rsidRDefault="00DE66B3" w:rsidP="0E64E72F">
      <w:pPr>
        <w:pStyle w:val="Akapitzlist"/>
        <w:numPr>
          <w:ilvl w:val="0"/>
          <w:numId w:val="32"/>
        </w:numPr>
        <w:rPr>
          <w:rFonts w:asciiTheme="majorHAnsi" w:hAnsiTheme="majorHAnsi" w:cstheme="majorBidi"/>
        </w:rPr>
      </w:pPr>
      <w:r w:rsidRPr="0E64E72F">
        <w:rPr>
          <w:rFonts w:asciiTheme="majorHAnsi" w:hAnsiTheme="majorHAnsi" w:cstheme="majorBidi"/>
          <w:b/>
          <w:bCs/>
        </w:rPr>
        <w:t>okres realizacji:</w:t>
      </w:r>
      <w:r w:rsidRPr="0E64E72F">
        <w:rPr>
          <w:rFonts w:asciiTheme="majorHAnsi" w:hAnsiTheme="majorHAnsi" w:cstheme="majorBidi"/>
        </w:rPr>
        <w:t xml:space="preserve"> </w:t>
      </w:r>
      <w:r w:rsidR="00BD5511" w:rsidRPr="0E64E72F">
        <w:rPr>
          <w:rFonts w:asciiTheme="majorHAnsi" w:hAnsiTheme="majorHAnsi" w:cstheme="majorBidi"/>
        </w:rPr>
        <w:t xml:space="preserve">marzec </w:t>
      </w:r>
      <w:r w:rsidR="000819D7" w:rsidRPr="0E64E72F">
        <w:rPr>
          <w:rFonts w:asciiTheme="majorHAnsi" w:hAnsiTheme="majorHAnsi" w:cstheme="majorBidi"/>
        </w:rPr>
        <w:t>202</w:t>
      </w:r>
      <w:r w:rsidR="00FD0F7A" w:rsidRPr="0E64E72F">
        <w:rPr>
          <w:rFonts w:asciiTheme="majorHAnsi" w:hAnsiTheme="majorHAnsi" w:cstheme="majorBidi"/>
        </w:rPr>
        <w:t>7</w:t>
      </w:r>
      <w:r w:rsidR="000819D7" w:rsidRPr="0E64E72F">
        <w:rPr>
          <w:rFonts w:asciiTheme="majorHAnsi" w:hAnsiTheme="majorHAnsi" w:cstheme="majorBidi"/>
        </w:rPr>
        <w:t xml:space="preserve"> r. </w:t>
      </w:r>
    </w:p>
    <w:p w14:paraId="40DAA702" w14:textId="034C16D0" w:rsidR="00842AE7" w:rsidRDefault="00C84CF8" w:rsidP="006E7519">
      <w:pPr>
        <w:pStyle w:val="Nagwek4"/>
        <w:rPr>
          <w:lang w:eastAsia="ar-SA"/>
        </w:rPr>
      </w:pPr>
      <w:r>
        <w:rPr>
          <w:lang w:eastAsia="ar-SA"/>
        </w:rPr>
        <w:t xml:space="preserve"> </w:t>
      </w:r>
      <w:bookmarkStart w:id="17" w:name="_Ref217305376"/>
      <w:r w:rsidRPr="008624EE">
        <w:t>Rozwijanie kompetencji cyfrowych w bibliotekach</w:t>
      </w:r>
      <w:bookmarkEnd w:id="17"/>
    </w:p>
    <w:p w14:paraId="2AF76B69" w14:textId="1466B1C0" w:rsidR="00DE66B3" w:rsidRPr="00B62A61" w:rsidRDefault="00DE66B3" w:rsidP="00A56765">
      <w:pPr>
        <w:pStyle w:val="Akapitzlist"/>
        <w:numPr>
          <w:ilvl w:val="0"/>
          <w:numId w:val="32"/>
        </w:numPr>
        <w:rPr>
          <w:rFonts w:asciiTheme="majorHAnsi" w:hAnsiTheme="majorHAnsi" w:cstheme="majorHAnsi"/>
          <w:b/>
          <w:bCs/>
        </w:rPr>
      </w:pPr>
      <w:r w:rsidRPr="00B62A61">
        <w:rPr>
          <w:rFonts w:asciiTheme="majorHAnsi" w:hAnsiTheme="majorHAnsi" w:cstheme="majorHAnsi"/>
          <w:b/>
          <w:bCs/>
        </w:rPr>
        <w:t xml:space="preserve">akronim: </w:t>
      </w:r>
      <w:r w:rsidR="00B62A61" w:rsidRPr="00B62A61">
        <w:rPr>
          <w:rFonts w:asciiTheme="majorHAnsi" w:hAnsiTheme="majorHAnsi" w:cstheme="majorHAnsi"/>
          <w:b/>
          <w:bCs/>
        </w:rPr>
        <w:t>KCB</w:t>
      </w:r>
    </w:p>
    <w:p w14:paraId="795CB82F" w14:textId="3E7E6853" w:rsidR="00C84CF8" w:rsidRPr="00C84CF8" w:rsidRDefault="00C84CF8"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00CF1F60" w:rsidRPr="00CF1F60">
        <w:rPr>
          <w:rFonts w:asciiTheme="majorHAnsi" w:hAnsiTheme="majorHAnsi" w:cstheme="majorHAnsi"/>
        </w:rPr>
        <w:t xml:space="preserve">Tematyka szkolenia obejmuje takie zagadnienia jak: </w:t>
      </w:r>
      <w:r w:rsidRPr="00C84CF8">
        <w:rPr>
          <w:rFonts w:asciiTheme="majorHAnsi" w:hAnsiTheme="majorHAnsi" w:cstheme="majorHAnsi"/>
        </w:rPr>
        <w:t>automatyzacja procesów bibliotecznych; skuteczne wyszukiwanie informacji; programy i aplikacje wspierające procesy biblioteczne – m.in. opracowywanie i digitalizacja zbiorów specjalnych, w tym audiowizualnych. Szkolenie ma na celu wyposażenie osób zatrudnionych w wiedzę i umiejętności niezbędne dla prawidłowej realizacji zadań statutowych uczelni (m.in. związanych z ochroną dziedzictwa kulturowego oraz upowszechnianiem wiedzy). Zasoby biblioteki będą wykorzystywane przy realizacji oferty kulturalno-edukacyjnej. Udostępnianie dla OzN.</w:t>
      </w:r>
      <w:r>
        <w:rPr>
          <w:rFonts w:asciiTheme="majorHAnsi" w:hAnsiTheme="majorHAnsi" w:cstheme="majorHAnsi"/>
        </w:rPr>
        <w:t xml:space="preserve"> </w:t>
      </w:r>
      <w:r w:rsidRPr="00C84CF8">
        <w:rPr>
          <w:rFonts w:asciiTheme="majorHAnsi" w:hAnsiTheme="majorHAnsi" w:cstheme="majorHAnsi"/>
        </w:rPr>
        <w:t xml:space="preserve">Szkolenie powinno obejmować praktyczne warsztaty z wykorzystania narzędzi cyfrowych i aplikacji wspierających procesy biblioteczne, w tym automatyzację zadań, digitalizację zbiorów specjalnych oraz wyszukiwanie i organizację informacji. Obowiązkowym elementem zajęć jest praca </w:t>
      </w:r>
      <w:r w:rsidR="00A9160A">
        <w:rPr>
          <w:rFonts w:asciiTheme="majorHAnsi" w:hAnsiTheme="majorHAnsi" w:cstheme="majorHAnsi"/>
        </w:rPr>
        <w:br/>
      </w:r>
      <w:r w:rsidRPr="00C84CF8">
        <w:rPr>
          <w:rFonts w:asciiTheme="majorHAnsi" w:hAnsiTheme="majorHAnsi" w:cstheme="majorHAnsi"/>
        </w:rPr>
        <w:t xml:space="preserve">w formie ćwiczeń indywidualnych i zespołowych, umożliwiających testowanie narzędzi na rzeczywistych zasobach bibliotecznych. Szkolenie powinno również uwzględniać </w:t>
      </w:r>
      <w:r w:rsidRPr="00C84CF8">
        <w:rPr>
          <w:rFonts w:asciiTheme="majorHAnsi" w:hAnsiTheme="majorHAnsi" w:cstheme="majorHAnsi"/>
        </w:rPr>
        <w:lastRenderedPageBreak/>
        <w:t>opracowywanie rozwiązań zwiększających dostępność materiałów dla osób ze szczególnymi potrzebami (OzN).</w:t>
      </w:r>
    </w:p>
    <w:p w14:paraId="7512CFCB" w14:textId="392058A1" w:rsidR="00C84CF8" w:rsidRPr="00C84CF8" w:rsidRDefault="00C84CF8"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nazwa stanowiska lub grup pracowniczych:</w:t>
      </w:r>
      <w:r w:rsidRPr="00C84CF8">
        <w:rPr>
          <w:rFonts w:asciiTheme="majorHAnsi" w:hAnsiTheme="majorHAnsi" w:cstheme="majorHAnsi"/>
        </w:rPr>
        <w:t xml:space="preserve"> Biblioteka, Archiwum zakładowe, Koordynatorka ds. Dostępności</w:t>
      </w:r>
    </w:p>
    <w:p w14:paraId="6DBA8E29" w14:textId="77777777" w:rsidR="00C84CF8" w:rsidRPr="007B7CF2" w:rsidRDefault="00C84CF8"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08FC7796" w14:textId="5009BEA3" w:rsidR="00C84CF8" w:rsidRPr="00C84CF8" w:rsidRDefault="00C84CF8" w:rsidP="00A56765">
      <w:pPr>
        <w:pStyle w:val="Akapitzlist"/>
        <w:numPr>
          <w:ilvl w:val="0"/>
          <w:numId w:val="32"/>
        </w:numPr>
        <w:spacing w:before="240"/>
        <w:rPr>
          <w:lang w:eastAsia="ar-SA"/>
        </w:rPr>
      </w:pPr>
      <w:r w:rsidRPr="00C84CF8">
        <w:rPr>
          <w:rFonts w:asciiTheme="majorHAnsi" w:hAnsiTheme="majorHAnsi" w:cstheme="majorHAnsi"/>
          <w:b/>
          <w:bCs/>
        </w:rPr>
        <w:tab/>
      </w:r>
      <w:r w:rsidRPr="00C84CF8">
        <w:rPr>
          <w:rFonts w:asciiTheme="majorHAnsi" w:hAnsiTheme="majorHAnsi" w:cstheme="majorHAnsi"/>
          <w:b/>
          <w:bCs/>
        </w:rPr>
        <w:tab/>
        <w:t>forma szkolenia:</w:t>
      </w:r>
      <w:r w:rsidRPr="00C84CF8">
        <w:rPr>
          <w:rFonts w:asciiTheme="majorHAnsi" w:hAnsiTheme="majorHAnsi" w:cstheme="majorHAnsi"/>
        </w:rPr>
        <w:t xml:space="preserve"> </w:t>
      </w:r>
      <w:r w:rsidRPr="00C84CF8">
        <w:rPr>
          <w:rFonts w:asciiTheme="majorHAnsi" w:eastAsia="Times New Roman" w:hAnsiTheme="majorHAnsi" w:cstheme="majorHAnsi"/>
          <w:color w:val="000000"/>
          <w:szCs w:val="20"/>
        </w:rPr>
        <w:t>hybrydowe</w:t>
      </w:r>
      <w:r w:rsidR="00E848B0">
        <w:rPr>
          <w:rFonts w:asciiTheme="majorHAnsi" w:eastAsia="Times New Roman" w:hAnsiTheme="majorHAnsi" w:cstheme="majorHAnsi"/>
          <w:color w:val="000000"/>
          <w:szCs w:val="20"/>
        </w:rPr>
        <w:t xml:space="preserve"> (1 DR on-line, 2 DR stacjonarnie)</w:t>
      </w:r>
    </w:p>
    <w:p w14:paraId="3E2AC430" w14:textId="304CAFAE" w:rsidR="00C84CF8" w:rsidRPr="00B62A61" w:rsidRDefault="00C84CF8" w:rsidP="00A56765">
      <w:pPr>
        <w:pStyle w:val="Akapitzlist"/>
        <w:numPr>
          <w:ilvl w:val="0"/>
          <w:numId w:val="32"/>
        </w:numPr>
        <w:spacing w:before="240"/>
        <w:rPr>
          <w:lang w:eastAsia="ar-SA"/>
        </w:rPr>
      </w:pPr>
      <w:r w:rsidRPr="00C84CF8">
        <w:rPr>
          <w:rFonts w:asciiTheme="majorHAnsi" w:hAnsiTheme="majorHAnsi" w:cstheme="majorHAnsi"/>
          <w:b/>
          <w:bCs/>
        </w:rPr>
        <w:t>czas trwania/dni robocze:</w:t>
      </w:r>
      <w:r w:rsidRPr="00C84CF8">
        <w:rPr>
          <w:rFonts w:asciiTheme="majorHAnsi" w:hAnsiTheme="majorHAnsi" w:cstheme="majorHAnsi"/>
        </w:rPr>
        <w:t xml:space="preserve"> </w:t>
      </w:r>
      <w:r w:rsidRPr="00C84CF8">
        <w:rPr>
          <w:rFonts w:asciiTheme="majorHAnsi" w:eastAsia="Times New Roman" w:hAnsiTheme="majorHAnsi" w:cstheme="majorHAnsi"/>
          <w:color w:val="000000"/>
          <w:szCs w:val="20"/>
        </w:rPr>
        <w:t>24h/3DR</w:t>
      </w:r>
    </w:p>
    <w:p w14:paraId="076A19BA" w14:textId="4857DE8C" w:rsidR="00B62A61" w:rsidRPr="00B62A61" w:rsidRDefault="00B62A61" w:rsidP="00A56765">
      <w:pPr>
        <w:pStyle w:val="Akapitzlist"/>
        <w:numPr>
          <w:ilvl w:val="0"/>
          <w:numId w:val="32"/>
        </w:numPr>
        <w:spacing w:before="240"/>
        <w:rPr>
          <w:b/>
          <w:bCs/>
          <w:lang w:eastAsia="ar-SA"/>
        </w:rPr>
      </w:pPr>
      <w:r w:rsidRPr="0E64E72F">
        <w:rPr>
          <w:b/>
          <w:bCs/>
          <w:lang w:eastAsia="ar-SA"/>
        </w:rPr>
        <w:t xml:space="preserve">okres realizacji: </w:t>
      </w:r>
      <w:r w:rsidR="00C27FA4">
        <w:rPr>
          <w:lang w:eastAsia="ar-SA"/>
        </w:rPr>
        <w:t xml:space="preserve">marzec-maj </w:t>
      </w:r>
      <w:r w:rsidR="0027177F" w:rsidRPr="0E64E72F">
        <w:rPr>
          <w:lang w:eastAsia="ar-SA"/>
        </w:rPr>
        <w:t>202</w:t>
      </w:r>
      <w:r w:rsidR="00245428">
        <w:rPr>
          <w:lang w:eastAsia="ar-SA"/>
        </w:rPr>
        <w:t>7</w:t>
      </w:r>
      <w:r w:rsidR="0027177F" w:rsidRPr="0E64E72F">
        <w:rPr>
          <w:lang w:eastAsia="ar-SA"/>
        </w:rPr>
        <w:t xml:space="preserve"> r.</w:t>
      </w:r>
      <w:r w:rsidR="0027177F" w:rsidRPr="0E64E72F">
        <w:rPr>
          <w:b/>
          <w:bCs/>
          <w:lang w:eastAsia="ar-SA"/>
        </w:rPr>
        <w:t xml:space="preserve"> </w:t>
      </w:r>
    </w:p>
    <w:p w14:paraId="105A1F87" w14:textId="683C5508" w:rsidR="00C84CF8" w:rsidRDefault="00C84CF8" w:rsidP="006E7519">
      <w:pPr>
        <w:pStyle w:val="Nagwek4"/>
        <w:rPr>
          <w:lang w:eastAsia="ar-SA"/>
        </w:rPr>
      </w:pPr>
      <w:bookmarkStart w:id="18" w:name="_Ref217305385"/>
      <w:r w:rsidRPr="008624EE">
        <w:rPr>
          <w:color w:val="000000"/>
        </w:rPr>
        <w:t xml:space="preserve">Etyka sztucznej inteligencji. Prawne i etyczne </w:t>
      </w:r>
      <w:r w:rsidRPr="008624EE">
        <w:t>aspekty wykorzystywania AI w procesie dydaktycznym, artystycznym oraz zarządzaniu</w:t>
      </w:r>
      <w:bookmarkEnd w:id="18"/>
    </w:p>
    <w:p w14:paraId="755A60D3" w14:textId="267FD3E7" w:rsidR="00B62A61" w:rsidRPr="00B62A61" w:rsidRDefault="00B62A61" w:rsidP="00A56765">
      <w:pPr>
        <w:pStyle w:val="Akapitzlist"/>
        <w:numPr>
          <w:ilvl w:val="0"/>
          <w:numId w:val="32"/>
        </w:numPr>
        <w:rPr>
          <w:rFonts w:asciiTheme="majorHAnsi" w:hAnsiTheme="majorHAnsi" w:cstheme="majorHAnsi"/>
          <w:b/>
          <w:bCs/>
        </w:rPr>
      </w:pPr>
      <w:bookmarkStart w:id="19" w:name="_Hlk217247947"/>
      <w:r w:rsidRPr="00B62A61">
        <w:rPr>
          <w:rFonts w:asciiTheme="majorHAnsi" w:hAnsiTheme="majorHAnsi" w:cstheme="majorHAnsi"/>
          <w:b/>
          <w:bCs/>
        </w:rPr>
        <w:t>akronim: ESI</w:t>
      </w:r>
    </w:p>
    <w:p w14:paraId="68B724E1" w14:textId="466A7177" w:rsidR="00C84CF8" w:rsidRPr="00C84CF8" w:rsidRDefault="00C84CF8"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Ze względu na coraz szersze wykorzystywanie instrumentów AI </w:t>
      </w:r>
      <w:r w:rsidR="00A9160A">
        <w:rPr>
          <w:rFonts w:asciiTheme="majorHAnsi" w:hAnsiTheme="majorHAnsi" w:cstheme="majorHAnsi"/>
        </w:rPr>
        <w:br/>
      </w:r>
      <w:r w:rsidRPr="00C84CF8">
        <w:rPr>
          <w:rFonts w:asciiTheme="majorHAnsi" w:hAnsiTheme="majorHAnsi" w:cstheme="majorHAnsi"/>
        </w:rPr>
        <w:t xml:space="preserve">w procesach kreacyjnych, ale też nauce oraz bieżącym zarządzaniu instytucją, konieczna jest aktualizacja wiedzy z zakresu ram prawnych wykorzystania AI, ze szczególnym uwzględnieniem obszaru praw autorskich – także w kontekście planowanej oferty edukacyjno-kulturalnej. Szkolenie powinno łączyć prezentację aktualnych ram prawnych </w:t>
      </w:r>
      <w:r w:rsidR="00A9160A">
        <w:rPr>
          <w:rFonts w:asciiTheme="majorHAnsi" w:hAnsiTheme="majorHAnsi" w:cstheme="majorHAnsi"/>
        </w:rPr>
        <w:br/>
      </w:r>
      <w:r w:rsidRPr="00C84CF8">
        <w:rPr>
          <w:rFonts w:asciiTheme="majorHAnsi" w:hAnsiTheme="majorHAnsi" w:cstheme="majorHAnsi"/>
        </w:rPr>
        <w:t xml:space="preserve">i zasad etyki AI z praktycznym testowaniem narzędzi sztucznej inteligencji w kontekście projektów dydaktycznych, artystycznych i administracyjnych. Obowiązkowym elementem zajęć jest przeprowadzanie symulacji realnych scenariuszy użycia AI – np. generowania treści edukacyjnych, wsparcia w procesie twórczym czy automatyzacji działań administracyjnych – z jednoczesną oceną konsekwencji prawnych i etycznych takich działań. Część praktyczna (nie mniej niż 50 proc. czasu trwania szkolenia) powinna obejmować warsztaty i </w:t>
      </w:r>
      <w:proofErr w:type="spellStart"/>
      <w:r w:rsidRPr="00C84CF8">
        <w:rPr>
          <w:rFonts w:asciiTheme="majorHAnsi" w:hAnsiTheme="majorHAnsi" w:cstheme="majorHAnsi"/>
        </w:rPr>
        <w:t>case</w:t>
      </w:r>
      <w:proofErr w:type="spellEnd"/>
      <w:r w:rsidRPr="00C84CF8">
        <w:rPr>
          <w:rFonts w:asciiTheme="majorHAnsi" w:hAnsiTheme="majorHAnsi" w:cstheme="majorHAnsi"/>
        </w:rPr>
        <w:t xml:space="preserve"> </w:t>
      </w:r>
      <w:proofErr w:type="spellStart"/>
      <w:r w:rsidRPr="00C84CF8">
        <w:rPr>
          <w:rFonts w:asciiTheme="majorHAnsi" w:hAnsiTheme="majorHAnsi" w:cstheme="majorHAnsi"/>
        </w:rPr>
        <w:t>studies</w:t>
      </w:r>
      <w:proofErr w:type="spellEnd"/>
      <w:r w:rsidRPr="00C84CF8">
        <w:rPr>
          <w:rFonts w:asciiTheme="majorHAnsi" w:hAnsiTheme="majorHAnsi" w:cstheme="majorHAnsi"/>
        </w:rPr>
        <w:t>, w trakcie których uczestnicy samodzielnie analizują ryzyka, podejmują decyzje dotyczące korzystania z narzędzi AI oraz opracowują rekomendacje dla własnych projektów edukacyjno-kulturalnych Akademii.</w:t>
      </w:r>
    </w:p>
    <w:p w14:paraId="3A72C91A" w14:textId="3836912F" w:rsidR="00E729A9" w:rsidRPr="006239E8" w:rsidRDefault="00C84CF8" w:rsidP="00A56765">
      <w:pPr>
        <w:pStyle w:val="Akapitzlist"/>
        <w:numPr>
          <w:ilvl w:val="0"/>
          <w:numId w:val="32"/>
        </w:numPr>
        <w:rPr>
          <w:rFonts w:asciiTheme="majorHAnsi" w:hAnsiTheme="majorHAnsi" w:cstheme="majorHAnsi"/>
        </w:rPr>
      </w:pPr>
      <w:r w:rsidRPr="009A2FE3">
        <w:rPr>
          <w:rFonts w:asciiTheme="majorHAnsi" w:hAnsiTheme="majorHAnsi" w:cstheme="majorHAnsi"/>
          <w:b/>
          <w:bCs/>
        </w:rPr>
        <w:t>nazwa stanowiska lub grup pracowniczych:</w:t>
      </w:r>
      <w:r w:rsidRPr="009A2FE3">
        <w:rPr>
          <w:rFonts w:asciiTheme="majorHAnsi" w:hAnsiTheme="majorHAnsi" w:cstheme="majorHAnsi"/>
        </w:rPr>
        <w:t xml:space="preserve"> </w:t>
      </w:r>
      <w:r w:rsidR="00E729A9" w:rsidRPr="006239E8">
        <w:rPr>
          <w:rFonts w:asciiTheme="majorHAnsi" w:hAnsiTheme="majorHAnsi" w:cstheme="majorHAnsi"/>
        </w:rPr>
        <w:t>WNA, pion kanclerski, pion rektorski, Biuro Kolegium Zarządczego, Biuro Obsługi Toku Studiów, D</w:t>
      </w:r>
      <w:r w:rsidR="004D3320">
        <w:rPr>
          <w:rFonts w:asciiTheme="majorHAnsi" w:hAnsiTheme="majorHAnsi" w:cstheme="majorHAnsi"/>
        </w:rPr>
        <w:t>R</w:t>
      </w:r>
      <w:r w:rsidR="00E729A9" w:rsidRPr="006239E8">
        <w:rPr>
          <w:rFonts w:asciiTheme="majorHAnsi" w:hAnsiTheme="majorHAnsi" w:cstheme="majorHAnsi"/>
        </w:rPr>
        <w:t>IT – sekcja multimedialna, D</w:t>
      </w:r>
      <w:r w:rsidR="004D3320">
        <w:rPr>
          <w:rFonts w:asciiTheme="majorHAnsi" w:hAnsiTheme="majorHAnsi" w:cstheme="majorHAnsi"/>
        </w:rPr>
        <w:t>R</w:t>
      </w:r>
      <w:r w:rsidR="00E729A9" w:rsidRPr="006239E8">
        <w:rPr>
          <w:rFonts w:asciiTheme="majorHAnsi" w:hAnsiTheme="majorHAnsi" w:cstheme="majorHAnsi"/>
        </w:rPr>
        <w:t xml:space="preserve">IT – </w:t>
      </w:r>
      <w:r w:rsidR="00E729A9" w:rsidRPr="006239E8">
        <w:rPr>
          <w:rFonts w:asciiTheme="majorHAnsi" w:hAnsiTheme="majorHAnsi" w:cstheme="majorHAnsi"/>
        </w:rPr>
        <w:lastRenderedPageBreak/>
        <w:t>sekcja akustyczna, D</w:t>
      </w:r>
      <w:r w:rsidR="004D3320">
        <w:rPr>
          <w:rFonts w:asciiTheme="majorHAnsi" w:hAnsiTheme="majorHAnsi" w:cstheme="majorHAnsi"/>
        </w:rPr>
        <w:t>R</w:t>
      </w:r>
      <w:r w:rsidR="00E729A9" w:rsidRPr="006239E8">
        <w:rPr>
          <w:rFonts w:asciiTheme="majorHAnsi" w:hAnsiTheme="majorHAnsi" w:cstheme="majorHAnsi"/>
        </w:rPr>
        <w:t xml:space="preserve">IT – sekcja oświetleniowa, </w:t>
      </w:r>
      <w:r w:rsidR="00E54491">
        <w:rPr>
          <w:rFonts w:asciiTheme="majorHAnsi" w:hAnsiTheme="majorHAnsi" w:cstheme="majorHAnsi"/>
        </w:rPr>
        <w:t>Kierownicy jednostek administracji</w:t>
      </w:r>
      <w:r w:rsidR="00E729A9" w:rsidRPr="006239E8">
        <w:rPr>
          <w:rFonts w:asciiTheme="majorHAnsi" w:hAnsiTheme="majorHAnsi" w:cstheme="majorHAnsi"/>
        </w:rPr>
        <w:t>, Biuro Kanclerza, Biuro Rektora, Biuro Ewaluacji Działalności Naukowej</w:t>
      </w:r>
      <w:r w:rsidR="004D3320">
        <w:rPr>
          <w:rFonts w:asciiTheme="majorHAnsi" w:hAnsiTheme="majorHAnsi" w:cstheme="majorHAnsi"/>
        </w:rPr>
        <w:t xml:space="preserve">, Biuro </w:t>
      </w:r>
      <w:r w:rsidR="00E729A9" w:rsidRPr="006239E8">
        <w:rPr>
          <w:rFonts w:asciiTheme="majorHAnsi" w:hAnsiTheme="majorHAnsi" w:cstheme="majorHAnsi"/>
        </w:rPr>
        <w:t>Współpracy Międzynarodowej, Koordynatorka ds. Projektów, Koordynatorka Pracy Artystycznej, Dział Promocji i stanowiska ds. promocji</w:t>
      </w:r>
      <w:r w:rsidR="004D3320">
        <w:rPr>
          <w:rFonts w:asciiTheme="majorHAnsi" w:hAnsiTheme="majorHAnsi" w:cstheme="majorHAnsi"/>
        </w:rPr>
        <w:t xml:space="preserve">, </w:t>
      </w:r>
      <w:r w:rsidR="00065B86" w:rsidRPr="000E3E82">
        <w:rPr>
          <w:rFonts w:asciiTheme="majorHAnsi" w:hAnsiTheme="majorHAnsi" w:cstheme="majorHAnsi"/>
        </w:rPr>
        <w:t>Dział obsługi widowni i sprzedaży biletów</w:t>
      </w:r>
    </w:p>
    <w:p w14:paraId="3168489B" w14:textId="15004F7E" w:rsidR="00C84CF8" w:rsidRPr="007B7CF2" w:rsidRDefault="00C84CF8"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3</w:t>
      </w:r>
    </w:p>
    <w:p w14:paraId="7AAEE896" w14:textId="608898D4" w:rsidR="00E729A9" w:rsidRPr="00E729A9" w:rsidRDefault="00C84CF8" w:rsidP="00A56765">
      <w:pPr>
        <w:pStyle w:val="Akapitzlist"/>
        <w:numPr>
          <w:ilvl w:val="0"/>
          <w:numId w:val="32"/>
        </w:numPr>
        <w:spacing w:before="240"/>
        <w:rPr>
          <w:lang w:eastAsia="ar-SA"/>
        </w:rPr>
      </w:pPr>
      <w:r w:rsidRPr="00C84CF8">
        <w:rPr>
          <w:rFonts w:asciiTheme="majorHAnsi" w:hAnsiTheme="majorHAnsi" w:cstheme="majorHAnsi"/>
          <w:b/>
          <w:bCs/>
        </w:rPr>
        <w:tab/>
      </w:r>
      <w:r w:rsidRPr="00C84CF8">
        <w:rPr>
          <w:rFonts w:asciiTheme="majorHAnsi" w:hAnsiTheme="majorHAnsi" w:cstheme="majorHAnsi"/>
          <w:b/>
          <w:bCs/>
        </w:rPr>
        <w:tab/>
        <w:t>forma szkolenia:</w:t>
      </w:r>
      <w:r w:rsidRPr="00C84CF8">
        <w:rPr>
          <w:rFonts w:asciiTheme="majorHAnsi" w:hAnsiTheme="majorHAnsi" w:cstheme="majorHAnsi"/>
        </w:rPr>
        <w:t xml:space="preserve"> </w:t>
      </w:r>
      <w:r w:rsidR="00A34ABB">
        <w:rPr>
          <w:rFonts w:asciiTheme="majorHAnsi" w:eastAsia="Times New Roman" w:hAnsiTheme="majorHAnsi" w:cstheme="majorHAnsi"/>
          <w:color w:val="000000"/>
          <w:szCs w:val="20"/>
        </w:rPr>
        <w:t>on-line</w:t>
      </w:r>
      <w:r w:rsidRPr="00C84CF8">
        <w:rPr>
          <w:rFonts w:asciiTheme="majorHAnsi" w:eastAsia="Times New Roman" w:hAnsiTheme="majorHAnsi" w:cstheme="majorHAnsi"/>
          <w:color w:val="000000"/>
          <w:szCs w:val="20"/>
        </w:rPr>
        <w:t xml:space="preserve">, </w:t>
      </w:r>
      <w:r w:rsidR="00F5238F">
        <w:rPr>
          <w:rFonts w:asciiTheme="majorHAnsi" w:eastAsia="Times New Roman" w:hAnsiTheme="majorHAnsi" w:cstheme="majorHAnsi"/>
          <w:color w:val="000000"/>
          <w:szCs w:val="20"/>
        </w:rPr>
        <w:t>jednoetapowe</w:t>
      </w:r>
    </w:p>
    <w:p w14:paraId="36C0074A" w14:textId="73C22914" w:rsidR="00C84CF8" w:rsidRPr="00A42EC7" w:rsidRDefault="00C84CF8"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006239E8" w:rsidRPr="00E729A9">
        <w:rPr>
          <w:rFonts w:asciiTheme="majorHAnsi" w:eastAsia="Times New Roman" w:hAnsiTheme="majorHAnsi" w:cstheme="majorHAnsi"/>
          <w:color w:val="000000"/>
          <w:szCs w:val="20"/>
        </w:rPr>
        <w:t>16</w:t>
      </w:r>
      <w:r w:rsidRPr="00E729A9">
        <w:rPr>
          <w:rFonts w:asciiTheme="majorHAnsi" w:eastAsia="Times New Roman" w:hAnsiTheme="majorHAnsi" w:cstheme="majorHAnsi"/>
          <w:color w:val="000000"/>
          <w:szCs w:val="20"/>
        </w:rPr>
        <w:t>h/</w:t>
      </w:r>
      <w:r w:rsidR="006239E8" w:rsidRPr="00E729A9">
        <w:rPr>
          <w:rFonts w:asciiTheme="majorHAnsi" w:eastAsia="Times New Roman" w:hAnsiTheme="majorHAnsi" w:cstheme="majorHAnsi"/>
          <w:color w:val="000000"/>
          <w:szCs w:val="20"/>
        </w:rPr>
        <w:t>2</w:t>
      </w:r>
      <w:r w:rsidRPr="00E729A9">
        <w:rPr>
          <w:rFonts w:asciiTheme="majorHAnsi" w:eastAsia="Times New Roman" w:hAnsiTheme="majorHAnsi" w:cstheme="majorHAnsi"/>
          <w:color w:val="000000"/>
          <w:szCs w:val="20"/>
        </w:rPr>
        <w:t>DR</w:t>
      </w:r>
      <w:bookmarkEnd w:id="19"/>
    </w:p>
    <w:p w14:paraId="564B5AF3" w14:textId="5BACD67E" w:rsidR="00A42EC7" w:rsidRPr="00842AE7" w:rsidRDefault="00A42EC7"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27177F">
        <w:rPr>
          <w:lang w:eastAsia="ar-SA"/>
        </w:rPr>
        <w:t>kwiecień-maj 202</w:t>
      </w:r>
      <w:r w:rsidR="006D2684">
        <w:rPr>
          <w:lang w:eastAsia="ar-SA"/>
        </w:rPr>
        <w:t xml:space="preserve">7 </w:t>
      </w:r>
      <w:r w:rsidR="0027177F">
        <w:rPr>
          <w:lang w:eastAsia="ar-SA"/>
        </w:rPr>
        <w:t xml:space="preserve">r. </w:t>
      </w:r>
    </w:p>
    <w:p w14:paraId="3A04FA61" w14:textId="7E1562DA" w:rsidR="00E272B6" w:rsidRPr="008624EE" w:rsidRDefault="00286E8F" w:rsidP="006E7519">
      <w:pPr>
        <w:pStyle w:val="Nagwek3"/>
      </w:pPr>
      <w:r w:rsidRPr="008624EE">
        <w:t xml:space="preserve">Szkolenia z zakresu innowacji </w:t>
      </w:r>
      <w:r w:rsidRPr="006E7519">
        <w:t>społecznych</w:t>
      </w:r>
    </w:p>
    <w:p w14:paraId="57FE43AD" w14:textId="4EADAD0E" w:rsidR="00D93CA9" w:rsidRDefault="00D93CA9" w:rsidP="00A56765">
      <w:pPr>
        <w:rPr>
          <w:rFonts w:asciiTheme="majorHAnsi" w:eastAsia="Times New Roman" w:hAnsiTheme="majorHAnsi" w:cstheme="majorHAnsi"/>
          <w:b/>
          <w:bCs/>
          <w:strike/>
          <w:color w:val="000000"/>
          <w:szCs w:val="20"/>
        </w:rPr>
      </w:pPr>
      <w:r w:rsidRPr="008624EE">
        <w:rPr>
          <w:rFonts w:asciiTheme="majorHAnsi" w:hAnsiTheme="majorHAnsi" w:cstheme="majorHAnsi"/>
          <w:b/>
          <w:bCs/>
          <w:lang w:eastAsia="ar-SA"/>
        </w:rPr>
        <w:t>Zakres szkoleń:</w:t>
      </w:r>
      <w:r w:rsidRPr="008624EE">
        <w:rPr>
          <w:rFonts w:asciiTheme="majorHAnsi" w:hAnsiTheme="majorHAnsi" w:cstheme="majorHAnsi"/>
          <w:lang w:eastAsia="ar-SA"/>
        </w:rPr>
        <w:t xml:space="preserve"> </w:t>
      </w:r>
      <w:r w:rsidRPr="008624EE">
        <w:rPr>
          <w:rFonts w:asciiTheme="majorHAnsi" w:eastAsia="Times New Roman" w:hAnsiTheme="majorHAnsi" w:cstheme="majorHAnsi"/>
          <w:color w:val="000000"/>
          <w:szCs w:val="20"/>
        </w:rPr>
        <w:t xml:space="preserve">Cykl szkoleń będzie adresowany do pracowników dydaktycznych oraz administracyjnych. Jego nadrzędnym celem będzie dostarczenie wiedzy z zakresu dostępnych narzędzi komunikacji, procesów grupowych oraz technik i narzędzi służących kreowaniu </w:t>
      </w:r>
      <w:r w:rsidR="00A9160A">
        <w:rPr>
          <w:rFonts w:asciiTheme="majorHAnsi" w:eastAsia="Times New Roman" w:hAnsiTheme="majorHAnsi" w:cstheme="majorHAnsi"/>
          <w:color w:val="000000"/>
          <w:szCs w:val="20"/>
        </w:rPr>
        <w:br/>
      </w:r>
      <w:r w:rsidRPr="008624EE">
        <w:rPr>
          <w:rFonts w:asciiTheme="majorHAnsi" w:eastAsia="Times New Roman" w:hAnsiTheme="majorHAnsi" w:cstheme="majorHAnsi"/>
          <w:color w:val="000000"/>
          <w:szCs w:val="20"/>
        </w:rPr>
        <w:t xml:space="preserve">i wdrażaniu innowacyjnych rozwiązań (produktów, usług, procesów). </w:t>
      </w:r>
    </w:p>
    <w:p w14:paraId="5ECC392C" w14:textId="3F301D00" w:rsidR="00E729A9" w:rsidRDefault="00E729A9" w:rsidP="006E7519">
      <w:pPr>
        <w:pStyle w:val="Nagwek4"/>
        <w:rPr>
          <w:lang w:eastAsia="ar-SA"/>
        </w:rPr>
      </w:pPr>
      <w:bookmarkStart w:id="20" w:name="_Ref217305997"/>
      <w:r w:rsidRPr="008624EE">
        <w:t xml:space="preserve">NVC – Non </w:t>
      </w:r>
      <w:proofErr w:type="spellStart"/>
      <w:r w:rsidRPr="008624EE">
        <w:t>Violent</w:t>
      </w:r>
      <w:proofErr w:type="spellEnd"/>
      <w:r w:rsidRPr="008624EE">
        <w:t xml:space="preserve"> </w:t>
      </w:r>
      <w:proofErr w:type="spellStart"/>
      <w:r w:rsidRPr="008624EE">
        <w:t>Communication</w:t>
      </w:r>
      <w:bookmarkEnd w:id="20"/>
      <w:proofErr w:type="spellEnd"/>
    </w:p>
    <w:p w14:paraId="11B7F7F2" w14:textId="1D1B6D8B" w:rsidR="00EB33E9" w:rsidRPr="00EB33E9" w:rsidRDefault="00EB33E9" w:rsidP="00A56765">
      <w:pPr>
        <w:pStyle w:val="Akapitzlist"/>
        <w:numPr>
          <w:ilvl w:val="0"/>
          <w:numId w:val="35"/>
        </w:numPr>
        <w:spacing w:before="240"/>
        <w:rPr>
          <w:rFonts w:asciiTheme="majorHAnsi" w:hAnsiTheme="majorHAnsi" w:cstheme="majorHAnsi"/>
          <w:b/>
          <w:bCs/>
          <w:lang w:eastAsia="ar-SA"/>
        </w:rPr>
      </w:pPr>
      <w:r w:rsidRPr="00EB33E9">
        <w:rPr>
          <w:rFonts w:asciiTheme="majorHAnsi" w:hAnsiTheme="majorHAnsi" w:cstheme="majorHAnsi"/>
          <w:b/>
          <w:bCs/>
          <w:lang w:eastAsia="ar-SA"/>
        </w:rPr>
        <w:t xml:space="preserve">akronim: </w:t>
      </w:r>
      <w:r w:rsidR="00E009DE">
        <w:rPr>
          <w:rFonts w:asciiTheme="majorHAnsi" w:hAnsiTheme="majorHAnsi" w:cstheme="majorHAnsi"/>
          <w:b/>
          <w:bCs/>
          <w:lang w:eastAsia="ar-SA"/>
        </w:rPr>
        <w:t>KBP</w:t>
      </w:r>
    </w:p>
    <w:p w14:paraId="1CDB4A89" w14:textId="32D78938" w:rsidR="00E729A9" w:rsidRPr="00E729A9" w:rsidRDefault="00E729A9" w:rsidP="00A56765">
      <w:pPr>
        <w:pStyle w:val="Akapitzlist"/>
        <w:numPr>
          <w:ilvl w:val="0"/>
          <w:numId w:val="35"/>
        </w:numPr>
        <w:spacing w:before="240"/>
        <w:rPr>
          <w:rFonts w:asciiTheme="majorHAnsi" w:hAnsiTheme="majorHAnsi" w:cstheme="majorHAnsi"/>
          <w:lang w:eastAsia="ar-SA"/>
        </w:rPr>
      </w:pPr>
      <w:r w:rsidRPr="00E729A9">
        <w:rPr>
          <w:rFonts w:asciiTheme="majorHAnsi" w:hAnsiTheme="majorHAnsi" w:cstheme="majorHAnsi"/>
          <w:b/>
          <w:bCs/>
          <w:lang w:eastAsia="ar-SA"/>
        </w:rPr>
        <w:t>opis szkolenia:</w:t>
      </w:r>
      <w:r w:rsidRPr="00E729A9">
        <w:rPr>
          <w:rFonts w:asciiTheme="majorHAnsi" w:hAnsiTheme="majorHAnsi" w:cstheme="majorHAnsi"/>
          <w:lang w:eastAsia="ar-SA"/>
        </w:rPr>
        <w:t xml:space="preserve"> </w:t>
      </w:r>
      <w:r w:rsidRPr="008624EE">
        <w:rPr>
          <w:rFonts w:asciiTheme="majorHAnsi" w:eastAsia="Times New Roman" w:hAnsiTheme="majorHAnsi" w:cstheme="majorHAnsi"/>
          <w:color w:val="000000"/>
          <w:szCs w:val="20"/>
        </w:rPr>
        <w:t xml:space="preserve">Pogłębione szkolenie z zakresu komunikacji bez przemocy, stanowiące kontynuację programu </w:t>
      </w:r>
      <w:proofErr w:type="spellStart"/>
      <w:r w:rsidRPr="008624EE">
        <w:rPr>
          <w:rFonts w:asciiTheme="majorHAnsi" w:eastAsia="Times New Roman" w:hAnsiTheme="majorHAnsi" w:cstheme="majorHAnsi"/>
          <w:i/>
          <w:iCs/>
          <w:color w:val="000000"/>
          <w:szCs w:val="20"/>
        </w:rPr>
        <w:t>Zmiana-teraz</w:t>
      </w:r>
      <w:proofErr w:type="spellEnd"/>
      <w:r w:rsidRPr="008624EE">
        <w:rPr>
          <w:rFonts w:asciiTheme="majorHAnsi" w:eastAsia="Times New Roman" w:hAnsiTheme="majorHAnsi" w:cstheme="majorHAnsi"/>
          <w:i/>
          <w:iCs/>
          <w:color w:val="000000"/>
          <w:szCs w:val="20"/>
        </w:rPr>
        <w:t>!</w:t>
      </w:r>
      <w:r w:rsidRPr="008624EE">
        <w:rPr>
          <w:rFonts w:asciiTheme="majorHAnsi" w:eastAsia="Times New Roman" w:hAnsiTheme="majorHAnsi" w:cstheme="majorHAnsi"/>
          <w:color w:val="000000"/>
          <w:szCs w:val="20"/>
        </w:rPr>
        <w:t xml:space="preserve"> Rozpoczętego w uczelni w roku 2019, którego celem jest zmiana języka komunikacji oraz sposobu budowania relacji w społeczności akademickiej, oraz szerzej – w środowisku teatralnym i filmowym. NVC jest także narzędziem budowania skutecznych i efektywnych zespołów – tym samym służyć ma pracownikom zarządzającym kluczowymi procesami w uczelni, jak również nauczycielom akademickim prowadzącym artystyczne procesy grupowe. Szkolenie o charakterze warsztatowym, </w:t>
      </w:r>
      <w:r w:rsidRPr="008624EE">
        <w:rPr>
          <w:rFonts w:asciiTheme="majorHAnsi" w:hAnsiTheme="majorHAnsi" w:cstheme="majorHAnsi"/>
          <w:color w:val="2B2B2B"/>
          <w:szCs w:val="20"/>
          <w:shd w:val="clear" w:color="auto" w:fill="FFFFFF"/>
        </w:rPr>
        <w:t>połączenie teoretycznego wprowadzenia z praktycznymi opisami działań na konkretnych przykładach i zadaniach.</w:t>
      </w:r>
    </w:p>
    <w:p w14:paraId="7EF1FE17" w14:textId="646A141C" w:rsidR="002D7703" w:rsidRDefault="00E729A9" w:rsidP="00A56765">
      <w:pPr>
        <w:pStyle w:val="Akapitzlist"/>
        <w:numPr>
          <w:ilvl w:val="0"/>
          <w:numId w:val="35"/>
        </w:numPr>
        <w:spacing w:before="240"/>
        <w:rPr>
          <w:rFonts w:asciiTheme="majorHAnsi" w:hAnsiTheme="majorHAnsi" w:cstheme="majorHAnsi"/>
          <w:lang w:eastAsia="ar-SA"/>
        </w:rPr>
      </w:pPr>
      <w:r w:rsidRPr="00E729A9">
        <w:rPr>
          <w:rFonts w:asciiTheme="majorHAnsi" w:hAnsiTheme="majorHAnsi" w:cstheme="majorHAnsi"/>
          <w:lang w:eastAsia="ar-SA"/>
        </w:rPr>
        <w:tab/>
        <w:t>nazwa stanowiska lub grup pracowniczych: WNA, pion kanclerski, pion rektorski, Biuro Kolegium Zarządczego, Biuro Obsługi Toku Studiów, D</w:t>
      </w:r>
      <w:r w:rsidR="00065B86">
        <w:rPr>
          <w:rFonts w:asciiTheme="majorHAnsi" w:hAnsiTheme="majorHAnsi" w:cstheme="majorHAnsi"/>
          <w:lang w:eastAsia="ar-SA"/>
        </w:rPr>
        <w:t>R</w:t>
      </w:r>
      <w:r w:rsidRPr="00E729A9">
        <w:rPr>
          <w:rFonts w:asciiTheme="majorHAnsi" w:hAnsiTheme="majorHAnsi" w:cstheme="majorHAnsi"/>
          <w:lang w:eastAsia="ar-SA"/>
        </w:rPr>
        <w:t>IT – sekcja multimedialna, D</w:t>
      </w:r>
      <w:r w:rsidR="00065B86">
        <w:rPr>
          <w:rFonts w:asciiTheme="majorHAnsi" w:hAnsiTheme="majorHAnsi" w:cstheme="majorHAnsi"/>
          <w:lang w:eastAsia="ar-SA"/>
        </w:rPr>
        <w:t>R</w:t>
      </w:r>
      <w:r w:rsidRPr="00E729A9">
        <w:rPr>
          <w:rFonts w:asciiTheme="majorHAnsi" w:hAnsiTheme="majorHAnsi" w:cstheme="majorHAnsi"/>
          <w:lang w:eastAsia="ar-SA"/>
        </w:rPr>
        <w:t xml:space="preserve">IT – </w:t>
      </w:r>
      <w:r w:rsidRPr="00E729A9">
        <w:rPr>
          <w:rFonts w:asciiTheme="majorHAnsi" w:hAnsiTheme="majorHAnsi" w:cstheme="majorHAnsi"/>
          <w:lang w:eastAsia="ar-SA"/>
        </w:rPr>
        <w:lastRenderedPageBreak/>
        <w:t>sekcja akustyczna, D</w:t>
      </w:r>
      <w:r w:rsidR="00065B86">
        <w:rPr>
          <w:rFonts w:asciiTheme="majorHAnsi" w:hAnsiTheme="majorHAnsi" w:cstheme="majorHAnsi"/>
          <w:lang w:eastAsia="ar-SA"/>
        </w:rPr>
        <w:t>R</w:t>
      </w:r>
      <w:r w:rsidRPr="00E729A9">
        <w:rPr>
          <w:rFonts w:asciiTheme="majorHAnsi" w:hAnsiTheme="majorHAnsi" w:cstheme="majorHAnsi"/>
          <w:lang w:eastAsia="ar-SA"/>
        </w:rPr>
        <w:t>IT – sekcja oświetleniowa, Kierowni</w:t>
      </w:r>
      <w:r w:rsidR="00A93876">
        <w:rPr>
          <w:rFonts w:asciiTheme="majorHAnsi" w:hAnsiTheme="majorHAnsi" w:cstheme="majorHAnsi"/>
          <w:lang w:eastAsia="ar-SA"/>
        </w:rPr>
        <w:t>cy jednostek administracji</w:t>
      </w:r>
      <w:r w:rsidRPr="00E729A9">
        <w:rPr>
          <w:rFonts w:asciiTheme="majorHAnsi" w:hAnsiTheme="majorHAnsi" w:cstheme="majorHAnsi"/>
          <w:lang w:eastAsia="ar-SA"/>
        </w:rPr>
        <w:t xml:space="preserve">, Biuro Kanclerza, Biuro Rektora, </w:t>
      </w:r>
      <w:r w:rsidR="000C452C" w:rsidRPr="000C452C">
        <w:rPr>
          <w:rFonts w:asciiTheme="majorHAnsi" w:hAnsiTheme="majorHAnsi" w:cstheme="majorHAnsi"/>
          <w:lang w:eastAsia="ar-SA"/>
        </w:rPr>
        <w:t>Dział administracyjno-techniczny (Białystok)</w:t>
      </w:r>
      <w:r w:rsidR="000C452C">
        <w:rPr>
          <w:rFonts w:asciiTheme="majorHAnsi" w:hAnsiTheme="majorHAnsi" w:cstheme="majorHAnsi"/>
          <w:lang w:eastAsia="ar-SA"/>
        </w:rPr>
        <w:t xml:space="preserve">, </w:t>
      </w:r>
      <w:r w:rsidRPr="00E729A9">
        <w:rPr>
          <w:rFonts w:asciiTheme="majorHAnsi" w:hAnsiTheme="majorHAnsi" w:cstheme="majorHAnsi"/>
          <w:lang w:eastAsia="ar-SA"/>
        </w:rPr>
        <w:t xml:space="preserve">Koordynatorka ds. Projektów, Koordynatorka Pracy Artystycznej, </w:t>
      </w:r>
      <w:r w:rsidR="00B361E5">
        <w:rPr>
          <w:rFonts w:asciiTheme="majorHAnsi" w:hAnsiTheme="majorHAnsi" w:cstheme="majorHAnsi"/>
          <w:lang w:eastAsia="ar-SA"/>
        </w:rPr>
        <w:t>Koordynatorka ds. Dostępności, Specjalistka ds. formalno-</w:t>
      </w:r>
      <w:r w:rsidR="00E74322">
        <w:rPr>
          <w:rFonts w:asciiTheme="majorHAnsi" w:hAnsiTheme="majorHAnsi" w:cstheme="majorHAnsi"/>
          <w:lang w:eastAsia="ar-SA"/>
        </w:rPr>
        <w:t xml:space="preserve">prawnych </w:t>
      </w:r>
      <w:r w:rsidR="00A87577">
        <w:rPr>
          <w:rFonts w:asciiTheme="majorHAnsi" w:hAnsiTheme="majorHAnsi" w:cstheme="majorHAnsi"/>
          <w:lang w:eastAsia="ar-SA"/>
        </w:rPr>
        <w:t>P</w:t>
      </w:r>
      <w:r w:rsidR="00E74322">
        <w:rPr>
          <w:rFonts w:asciiTheme="majorHAnsi" w:hAnsiTheme="majorHAnsi" w:cstheme="majorHAnsi"/>
          <w:lang w:eastAsia="ar-SA"/>
        </w:rPr>
        <w:t>rojektu</w:t>
      </w:r>
    </w:p>
    <w:p w14:paraId="39CC95CE" w14:textId="77777777" w:rsidR="002D7703" w:rsidRDefault="00E729A9" w:rsidP="00A56765">
      <w:pPr>
        <w:pStyle w:val="Akapitzlist"/>
        <w:numPr>
          <w:ilvl w:val="0"/>
          <w:numId w:val="35"/>
        </w:numPr>
        <w:spacing w:before="240"/>
        <w:rPr>
          <w:rFonts w:asciiTheme="majorHAnsi" w:hAnsiTheme="majorHAnsi" w:cstheme="majorHAnsi"/>
          <w:lang w:eastAsia="ar-SA"/>
        </w:rPr>
      </w:pPr>
      <w:r w:rsidRPr="002D7703">
        <w:rPr>
          <w:rFonts w:asciiTheme="majorHAnsi" w:hAnsiTheme="majorHAnsi" w:cstheme="majorHAnsi"/>
          <w:b/>
          <w:bCs/>
          <w:lang w:eastAsia="ar-SA"/>
        </w:rPr>
        <w:tab/>
        <w:t>liczba grup:</w:t>
      </w:r>
      <w:r w:rsidRPr="002D7703">
        <w:rPr>
          <w:rFonts w:asciiTheme="majorHAnsi" w:hAnsiTheme="majorHAnsi" w:cstheme="majorHAnsi"/>
          <w:lang w:eastAsia="ar-SA"/>
        </w:rPr>
        <w:t xml:space="preserve"> 3</w:t>
      </w:r>
    </w:p>
    <w:p w14:paraId="14E2AB02" w14:textId="311A0258" w:rsidR="002D7703" w:rsidRDefault="00E729A9" w:rsidP="00A56765">
      <w:pPr>
        <w:pStyle w:val="Akapitzlist"/>
        <w:numPr>
          <w:ilvl w:val="0"/>
          <w:numId w:val="35"/>
        </w:numPr>
        <w:spacing w:before="240"/>
        <w:rPr>
          <w:rFonts w:asciiTheme="majorHAnsi" w:hAnsiTheme="majorHAnsi" w:cstheme="majorHAnsi"/>
          <w:lang w:eastAsia="ar-SA"/>
        </w:rPr>
      </w:pPr>
      <w:r w:rsidRPr="002D7703">
        <w:rPr>
          <w:rFonts w:asciiTheme="majorHAnsi" w:hAnsiTheme="majorHAnsi" w:cstheme="majorHAnsi"/>
          <w:b/>
          <w:bCs/>
          <w:lang w:eastAsia="ar-SA"/>
        </w:rPr>
        <w:t>forma szkolenia:</w:t>
      </w:r>
      <w:r w:rsidRPr="002D7703">
        <w:rPr>
          <w:rFonts w:asciiTheme="majorHAnsi" w:hAnsiTheme="majorHAnsi" w:cstheme="majorHAnsi"/>
          <w:lang w:eastAsia="ar-SA"/>
        </w:rPr>
        <w:t xml:space="preserve"> stacjonarne, </w:t>
      </w:r>
      <w:r w:rsidR="00F5238F">
        <w:rPr>
          <w:rFonts w:asciiTheme="majorHAnsi" w:hAnsiTheme="majorHAnsi" w:cstheme="majorHAnsi"/>
          <w:lang w:eastAsia="ar-SA"/>
        </w:rPr>
        <w:t>jednoetapowe</w:t>
      </w:r>
    </w:p>
    <w:p w14:paraId="283B4F78" w14:textId="45D198E0" w:rsidR="00E729A9" w:rsidRDefault="00E729A9" w:rsidP="00A56765">
      <w:pPr>
        <w:pStyle w:val="Akapitzlist"/>
        <w:numPr>
          <w:ilvl w:val="0"/>
          <w:numId w:val="35"/>
        </w:numPr>
        <w:spacing w:before="240"/>
        <w:rPr>
          <w:rFonts w:asciiTheme="majorHAnsi" w:hAnsiTheme="majorHAnsi" w:cstheme="majorHAnsi"/>
          <w:lang w:eastAsia="ar-SA"/>
        </w:rPr>
      </w:pPr>
      <w:r w:rsidRPr="002D7703">
        <w:rPr>
          <w:rFonts w:asciiTheme="majorHAnsi" w:hAnsiTheme="majorHAnsi" w:cstheme="majorHAnsi"/>
          <w:b/>
          <w:bCs/>
          <w:lang w:eastAsia="ar-SA"/>
        </w:rPr>
        <w:t>czas trwania/dni robocze:</w:t>
      </w:r>
      <w:r w:rsidRPr="002D7703">
        <w:rPr>
          <w:rFonts w:asciiTheme="majorHAnsi" w:hAnsiTheme="majorHAnsi" w:cstheme="majorHAnsi"/>
          <w:lang w:eastAsia="ar-SA"/>
        </w:rPr>
        <w:t xml:space="preserve"> 16h/2DR</w:t>
      </w:r>
    </w:p>
    <w:p w14:paraId="60F26505" w14:textId="4FB2DF12" w:rsidR="00E009DE" w:rsidRDefault="00E009DE" w:rsidP="00A56765">
      <w:pPr>
        <w:pStyle w:val="Akapitzlist"/>
        <w:numPr>
          <w:ilvl w:val="0"/>
          <w:numId w:val="35"/>
        </w:numPr>
        <w:spacing w:before="240"/>
        <w:rPr>
          <w:rFonts w:asciiTheme="majorHAnsi" w:hAnsiTheme="majorHAnsi" w:cstheme="majorHAnsi"/>
          <w:lang w:eastAsia="ar-SA"/>
        </w:rPr>
      </w:pPr>
      <w:r>
        <w:rPr>
          <w:rFonts w:asciiTheme="majorHAnsi" w:hAnsiTheme="majorHAnsi" w:cstheme="majorHAnsi"/>
          <w:b/>
          <w:bCs/>
          <w:lang w:eastAsia="ar-SA"/>
        </w:rPr>
        <w:t>okres realizacji:</w:t>
      </w:r>
      <w:r>
        <w:rPr>
          <w:rFonts w:asciiTheme="majorHAnsi" w:hAnsiTheme="majorHAnsi" w:cstheme="majorHAnsi"/>
          <w:lang w:eastAsia="ar-SA"/>
        </w:rPr>
        <w:t xml:space="preserve"> </w:t>
      </w:r>
      <w:r w:rsidR="00B97E4E">
        <w:rPr>
          <w:rFonts w:asciiTheme="majorHAnsi" w:hAnsiTheme="majorHAnsi" w:cstheme="majorHAnsi"/>
          <w:lang w:eastAsia="ar-SA"/>
        </w:rPr>
        <w:t>wrzesień-październik 2027 r.</w:t>
      </w:r>
    </w:p>
    <w:p w14:paraId="5C14DA8F" w14:textId="613703A9" w:rsidR="00E729A9" w:rsidRDefault="002D7703" w:rsidP="006E7519">
      <w:pPr>
        <w:pStyle w:val="Nagwek4"/>
        <w:rPr>
          <w:lang w:eastAsia="ar-SA"/>
        </w:rPr>
      </w:pPr>
      <w:bookmarkStart w:id="21" w:name="_Ref217306006"/>
      <w:r w:rsidRPr="008624EE">
        <w:t xml:space="preserve">Szkolenie z obszaru Design </w:t>
      </w:r>
      <w:proofErr w:type="spellStart"/>
      <w:r w:rsidRPr="008624EE">
        <w:t>Thinking</w:t>
      </w:r>
      <w:bookmarkEnd w:id="21"/>
      <w:proofErr w:type="spellEnd"/>
    </w:p>
    <w:p w14:paraId="6F38F4C8" w14:textId="20823874" w:rsidR="00E74322" w:rsidRPr="009C3F78" w:rsidRDefault="009C3F78" w:rsidP="00A56765">
      <w:pPr>
        <w:pStyle w:val="Akapitzlist"/>
        <w:numPr>
          <w:ilvl w:val="0"/>
          <w:numId w:val="32"/>
        </w:numPr>
        <w:rPr>
          <w:rFonts w:asciiTheme="majorHAnsi" w:hAnsiTheme="majorHAnsi" w:cstheme="majorHAnsi"/>
          <w:b/>
          <w:bCs/>
        </w:rPr>
      </w:pPr>
      <w:bookmarkStart w:id="22" w:name="_Hlk217248373"/>
      <w:r w:rsidRPr="009C3F78">
        <w:rPr>
          <w:rFonts w:asciiTheme="majorHAnsi" w:hAnsiTheme="majorHAnsi" w:cstheme="majorHAnsi"/>
          <w:b/>
          <w:bCs/>
        </w:rPr>
        <w:t>a</w:t>
      </w:r>
      <w:r w:rsidR="00E74322" w:rsidRPr="009C3F78">
        <w:rPr>
          <w:rFonts w:asciiTheme="majorHAnsi" w:hAnsiTheme="majorHAnsi" w:cstheme="majorHAnsi"/>
          <w:b/>
          <w:bCs/>
        </w:rPr>
        <w:t xml:space="preserve">kronim: </w:t>
      </w:r>
      <w:r w:rsidRPr="009C3F78">
        <w:rPr>
          <w:rFonts w:asciiTheme="majorHAnsi" w:hAnsiTheme="majorHAnsi" w:cstheme="majorHAnsi"/>
          <w:b/>
          <w:bCs/>
        </w:rPr>
        <w:t>SDT</w:t>
      </w:r>
    </w:p>
    <w:p w14:paraId="74ECBB79" w14:textId="742E7D6A" w:rsidR="00E729A9" w:rsidRPr="002D7703" w:rsidRDefault="00E729A9"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002D7703">
        <w:rPr>
          <w:rFonts w:asciiTheme="majorHAnsi" w:hAnsiTheme="majorHAnsi" w:cstheme="majorHAnsi"/>
        </w:rPr>
        <w:t xml:space="preserve">Szkolenie prezentujące </w:t>
      </w:r>
      <w:r w:rsidR="002D7703" w:rsidRPr="002D7703">
        <w:rPr>
          <w:rFonts w:asciiTheme="majorHAnsi" w:hAnsiTheme="majorHAnsi" w:cstheme="majorHAnsi"/>
        </w:rPr>
        <w:t>metod</w:t>
      </w:r>
      <w:r w:rsidR="002D7703">
        <w:rPr>
          <w:rFonts w:asciiTheme="majorHAnsi" w:hAnsiTheme="majorHAnsi" w:cstheme="majorHAnsi"/>
        </w:rPr>
        <w:t xml:space="preserve">ę </w:t>
      </w:r>
      <w:r w:rsidR="002D7703" w:rsidRPr="002D7703">
        <w:rPr>
          <w:rFonts w:asciiTheme="majorHAnsi" w:hAnsiTheme="majorHAnsi" w:cstheme="majorHAnsi"/>
        </w:rPr>
        <w:t>pracy polegając</w:t>
      </w:r>
      <w:r w:rsidR="002D7703">
        <w:rPr>
          <w:rFonts w:asciiTheme="majorHAnsi" w:hAnsiTheme="majorHAnsi" w:cstheme="majorHAnsi"/>
        </w:rPr>
        <w:t xml:space="preserve">ą </w:t>
      </w:r>
      <w:r w:rsidR="002D7703" w:rsidRPr="002D7703">
        <w:rPr>
          <w:rFonts w:asciiTheme="majorHAnsi" w:hAnsiTheme="majorHAnsi" w:cstheme="majorHAnsi"/>
        </w:rPr>
        <w:t xml:space="preserve">na usystematyzowanym podejściu do procesu innowacji, której efektem jest wykreowanie i wdrożenie nowatorskich rozwiązań w postaci m.in. nowych produktów, usług, wydarzeń, procesów, programów edukacyjnych czy modeli biznesowych. Szkolenie skierowane do grup </w:t>
      </w:r>
      <w:r w:rsidR="00A9160A">
        <w:rPr>
          <w:rFonts w:asciiTheme="majorHAnsi" w:hAnsiTheme="majorHAnsi" w:cstheme="majorHAnsi"/>
        </w:rPr>
        <w:br/>
      </w:r>
      <w:r w:rsidR="002D7703" w:rsidRPr="002D7703">
        <w:rPr>
          <w:rFonts w:asciiTheme="majorHAnsi" w:hAnsiTheme="majorHAnsi" w:cstheme="majorHAnsi"/>
        </w:rPr>
        <w:t xml:space="preserve">i stanowisk pracowniczych odpowiedzialnych za zidentyfikowane procesy Akademii (produkcja spektakli, realizacja inwestycji, budowanie programu kształcenia, budowanie strategii komunikacyjnej, poszerzanie oferty kulturalnej, </w:t>
      </w:r>
      <w:proofErr w:type="spellStart"/>
      <w:r w:rsidR="002D7703" w:rsidRPr="002D7703">
        <w:rPr>
          <w:rFonts w:asciiTheme="majorHAnsi" w:hAnsiTheme="majorHAnsi" w:cstheme="majorHAnsi"/>
        </w:rPr>
        <w:t>audience</w:t>
      </w:r>
      <w:proofErr w:type="spellEnd"/>
      <w:r w:rsidR="002D7703" w:rsidRPr="002D7703">
        <w:rPr>
          <w:rFonts w:asciiTheme="majorHAnsi" w:hAnsiTheme="majorHAnsi" w:cstheme="majorHAnsi"/>
        </w:rPr>
        <w:t xml:space="preserve"> development).  Szkolenie o charakterze warsztatowym, połączenie teoretycznego wprowadzenia i próby definicji z praktycznymi opisami działań na konkretnych przykładach i zadaniach.</w:t>
      </w:r>
      <w:r w:rsidR="002D7703">
        <w:rPr>
          <w:rFonts w:asciiTheme="majorHAnsi" w:hAnsiTheme="majorHAnsi" w:cstheme="majorHAnsi"/>
        </w:rPr>
        <w:t xml:space="preserve"> </w:t>
      </w:r>
      <w:r w:rsidR="002D7703" w:rsidRPr="002D7703">
        <w:rPr>
          <w:rFonts w:asciiTheme="majorHAnsi" w:hAnsiTheme="majorHAnsi" w:cstheme="majorHAnsi"/>
        </w:rPr>
        <w:t xml:space="preserve">Szkolenie powinno obejmować praktyczne zastosowanie metody Design </w:t>
      </w:r>
      <w:proofErr w:type="spellStart"/>
      <w:r w:rsidR="002D7703" w:rsidRPr="002D7703">
        <w:rPr>
          <w:rFonts w:asciiTheme="majorHAnsi" w:hAnsiTheme="majorHAnsi" w:cstheme="majorHAnsi"/>
        </w:rPr>
        <w:t>Thinking</w:t>
      </w:r>
      <w:proofErr w:type="spellEnd"/>
      <w:r w:rsidR="002D7703" w:rsidRPr="002D7703">
        <w:rPr>
          <w:rFonts w:asciiTheme="majorHAnsi" w:hAnsiTheme="majorHAnsi" w:cstheme="majorHAnsi"/>
        </w:rPr>
        <w:t xml:space="preserve"> w kontekście działań Akademii, z uwzględnieniem poszczególnych etapów procesu innowacji: empatii, definiowania problemu, generowania pomysłów, prototypowania i testowania rozwiązań. Obowiązkowym elementem zajęć jest praca warsztatowa na rzeczywistych przykładach projektów Akademii, w tym spektakli, programów edukacyjnych, procesów inwestycyjnych i strategii komunikacyjnej. Szkolenie powinno również prezentować narzędzia i techniki wspierające współpracę zespołową, kreatywne burze mózgów i wizualizację pomysłów. Część praktyczna (nie mniej niż 75 proc. czasu trwania szkolenia) powinna obejmować </w:t>
      </w:r>
      <w:r w:rsidR="002D7703" w:rsidRPr="002D7703">
        <w:rPr>
          <w:rFonts w:asciiTheme="majorHAnsi" w:hAnsiTheme="majorHAnsi" w:cstheme="majorHAnsi"/>
        </w:rPr>
        <w:lastRenderedPageBreak/>
        <w:t xml:space="preserve">opracowanie prototypów nowych rozwiązań możliwych do wdrożenia w bieżącej działalności Akademii oraz prezentację ich w formie feedbacku </w:t>
      </w:r>
      <w:r w:rsidR="004B5806" w:rsidRPr="002D7703">
        <w:rPr>
          <w:rFonts w:asciiTheme="majorHAnsi" w:hAnsiTheme="majorHAnsi" w:cstheme="majorHAnsi"/>
        </w:rPr>
        <w:t>między zespołowego</w:t>
      </w:r>
      <w:r w:rsidR="002D7703" w:rsidRPr="002D7703">
        <w:rPr>
          <w:rFonts w:asciiTheme="majorHAnsi" w:hAnsiTheme="majorHAnsi" w:cstheme="majorHAnsi"/>
        </w:rPr>
        <w:t>.</w:t>
      </w:r>
    </w:p>
    <w:p w14:paraId="38E0F8CF" w14:textId="3BBC5E72" w:rsidR="00E729A9" w:rsidRPr="002D7703" w:rsidRDefault="00E729A9" w:rsidP="00A56765">
      <w:pPr>
        <w:pStyle w:val="Akapitzlist"/>
        <w:numPr>
          <w:ilvl w:val="0"/>
          <w:numId w:val="32"/>
        </w:numPr>
        <w:rPr>
          <w:rFonts w:asciiTheme="majorHAnsi" w:hAnsiTheme="majorHAnsi" w:cstheme="majorHAnsi"/>
        </w:rPr>
      </w:pPr>
      <w:r w:rsidRPr="002D7703">
        <w:rPr>
          <w:rFonts w:asciiTheme="majorHAnsi" w:hAnsiTheme="majorHAnsi" w:cstheme="majorHAnsi"/>
          <w:b/>
          <w:bCs/>
        </w:rPr>
        <w:t>nazwa stanowiska lub grup pracowniczych:</w:t>
      </w:r>
      <w:r w:rsidRPr="002D7703">
        <w:rPr>
          <w:rFonts w:asciiTheme="majorHAnsi" w:hAnsiTheme="majorHAnsi" w:cstheme="majorHAnsi"/>
        </w:rPr>
        <w:t xml:space="preserve"> </w:t>
      </w:r>
      <w:r w:rsidR="002D7703" w:rsidRPr="002D7703">
        <w:rPr>
          <w:rFonts w:asciiTheme="majorHAnsi" w:hAnsiTheme="majorHAnsi" w:cstheme="majorHAnsi"/>
        </w:rPr>
        <w:t>WNA, pion kanclerski, pion rektorski, Biuro Kolegium Zarządczego, Biuro Obsługi Toku Studiów, D</w:t>
      </w:r>
      <w:r w:rsidR="00A93876">
        <w:rPr>
          <w:rFonts w:asciiTheme="majorHAnsi" w:hAnsiTheme="majorHAnsi" w:cstheme="majorHAnsi"/>
        </w:rPr>
        <w:t>R</w:t>
      </w:r>
      <w:r w:rsidR="002D7703" w:rsidRPr="002D7703">
        <w:rPr>
          <w:rFonts w:asciiTheme="majorHAnsi" w:hAnsiTheme="majorHAnsi" w:cstheme="majorHAnsi"/>
        </w:rPr>
        <w:t>IT – sekcja multimedialna, D</w:t>
      </w:r>
      <w:r w:rsidR="00A93876">
        <w:rPr>
          <w:rFonts w:asciiTheme="majorHAnsi" w:hAnsiTheme="majorHAnsi" w:cstheme="majorHAnsi"/>
        </w:rPr>
        <w:t>R</w:t>
      </w:r>
      <w:r w:rsidR="002D7703" w:rsidRPr="002D7703">
        <w:rPr>
          <w:rFonts w:asciiTheme="majorHAnsi" w:hAnsiTheme="majorHAnsi" w:cstheme="majorHAnsi"/>
        </w:rPr>
        <w:t>IT – sekcja akustyczna, D</w:t>
      </w:r>
      <w:r w:rsidR="00A93876">
        <w:rPr>
          <w:rFonts w:asciiTheme="majorHAnsi" w:hAnsiTheme="majorHAnsi" w:cstheme="majorHAnsi"/>
        </w:rPr>
        <w:t>R</w:t>
      </w:r>
      <w:r w:rsidR="002D7703" w:rsidRPr="002D7703">
        <w:rPr>
          <w:rFonts w:asciiTheme="majorHAnsi" w:hAnsiTheme="majorHAnsi" w:cstheme="majorHAnsi"/>
        </w:rPr>
        <w:t xml:space="preserve">IT – sekcja oświetleniowa, </w:t>
      </w:r>
      <w:r w:rsidR="00A93876">
        <w:rPr>
          <w:rFonts w:asciiTheme="majorHAnsi" w:hAnsiTheme="majorHAnsi" w:cstheme="majorHAnsi"/>
        </w:rPr>
        <w:t>Kierownicy jednostek administracji</w:t>
      </w:r>
      <w:r w:rsidR="002D7703" w:rsidRPr="002D7703">
        <w:rPr>
          <w:rFonts w:asciiTheme="majorHAnsi" w:hAnsiTheme="majorHAnsi" w:cstheme="majorHAnsi"/>
        </w:rPr>
        <w:t xml:space="preserve">, Koordynatorka Pracy Artystycznej, Koordynatorka ds. Projektów, Koordynatorka ds. Dostępności, Dział Promocji i stanowiska ds. promocji, </w:t>
      </w:r>
      <w:r w:rsidR="00A93876" w:rsidRPr="000E3E82">
        <w:rPr>
          <w:rFonts w:asciiTheme="majorHAnsi" w:hAnsiTheme="majorHAnsi" w:cstheme="majorHAnsi"/>
        </w:rPr>
        <w:t>Dział obsługi widowni i sprzedaży biletów</w:t>
      </w:r>
      <w:r w:rsidR="00A93876">
        <w:rPr>
          <w:rFonts w:asciiTheme="majorHAnsi" w:hAnsiTheme="majorHAnsi" w:cstheme="majorHAnsi"/>
        </w:rPr>
        <w:t xml:space="preserve">, </w:t>
      </w:r>
      <w:r w:rsidR="002D7703" w:rsidRPr="002D7703">
        <w:rPr>
          <w:rFonts w:asciiTheme="majorHAnsi" w:hAnsiTheme="majorHAnsi" w:cstheme="majorHAnsi"/>
        </w:rPr>
        <w:t xml:space="preserve">Specjalistka ds. formalno-prawnych </w:t>
      </w:r>
      <w:r w:rsidR="00A93876">
        <w:rPr>
          <w:rFonts w:asciiTheme="majorHAnsi" w:hAnsiTheme="majorHAnsi" w:cstheme="majorHAnsi"/>
        </w:rPr>
        <w:t>P</w:t>
      </w:r>
      <w:r w:rsidR="002D7703" w:rsidRPr="002D7703">
        <w:rPr>
          <w:rFonts w:asciiTheme="majorHAnsi" w:hAnsiTheme="majorHAnsi" w:cstheme="majorHAnsi"/>
        </w:rPr>
        <w:t>rojektu, Dział administracyjno-techniczny (Białystok)</w:t>
      </w:r>
    </w:p>
    <w:p w14:paraId="29B5EDC0" w14:textId="77777777" w:rsidR="00E729A9" w:rsidRPr="007B7CF2" w:rsidRDefault="00E729A9"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3</w:t>
      </w:r>
    </w:p>
    <w:p w14:paraId="03B87FB4" w14:textId="0F753288" w:rsidR="00E729A9" w:rsidRPr="00E729A9" w:rsidRDefault="00E729A9" w:rsidP="00A56765">
      <w:pPr>
        <w:pStyle w:val="Akapitzlist"/>
        <w:numPr>
          <w:ilvl w:val="0"/>
          <w:numId w:val="32"/>
        </w:numPr>
        <w:spacing w:before="240"/>
        <w:rPr>
          <w:lang w:eastAsia="ar-SA"/>
        </w:rPr>
      </w:pPr>
      <w:r w:rsidRPr="00C84CF8">
        <w:rPr>
          <w:rFonts w:asciiTheme="majorHAnsi" w:hAnsiTheme="majorHAnsi" w:cstheme="majorHAnsi"/>
          <w:b/>
          <w:bCs/>
        </w:rPr>
        <w:tab/>
      </w:r>
      <w:r w:rsidRPr="00C84CF8">
        <w:rPr>
          <w:rFonts w:asciiTheme="majorHAnsi" w:hAnsiTheme="majorHAnsi" w:cstheme="majorHAnsi"/>
          <w:b/>
          <w:bCs/>
        </w:rPr>
        <w:tab/>
        <w:t>forma szkolenia:</w:t>
      </w:r>
      <w:r w:rsidRPr="00C84CF8">
        <w:rPr>
          <w:rFonts w:asciiTheme="majorHAnsi" w:hAnsiTheme="majorHAnsi" w:cstheme="majorHAnsi"/>
        </w:rPr>
        <w:t xml:space="preserve"> </w:t>
      </w:r>
      <w:r w:rsidRPr="00C84CF8">
        <w:rPr>
          <w:rFonts w:asciiTheme="majorHAnsi" w:eastAsia="Times New Roman" w:hAnsiTheme="majorHAnsi" w:cstheme="majorHAnsi"/>
          <w:color w:val="000000"/>
          <w:szCs w:val="20"/>
        </w:rPr>
        <w:t xml:space="preserve">stacjonarne, </w:t>
      </w:r>
      <w:r w:rsidR="00F5238F">
        <w:rPr>
          <w:rFonts w:asciiTheme="majorHAnsi" w:eastAsia="Times New Roman" w:hAnsiTheme="majorHAnsi" w:cstheme="majorHAnsi"/>
          <w:color w:val="000000"/>
          <w:szCs w:val="20"/>
        </w:rPr>
        <w:t>jednoetapowe</w:t>
      </w:r>
      <w:bookmarkEnd w:id="22"/>
    </w:p>
    <w:p w14:paraId="4FC09147" w14:textId="28936486" w:rsidR="00E729A9" w:rsidRPr="0026725F" w:rsidRDefault="00E729A9"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0059793B">
        <w:rPr>
          <w:rFonts w:asciiTheme="majorHAnsi" w:eastAsia="Times New Roman" w:hAnsiTheme="majorHAnsi" w:cstheme="majorHAnsi"/>
          <w:color w:val="000000"/>
          <w:szCs w:val="20"/>
        </w:rPr>
        <w:t>24</w:t>
      </w:r>
      <w:r w:rsidRPr="00E729A9">
        <w:rPr>
          <w:rFonts w:asciiTheme="majorHAnsi" w:eastAsia="Times New Roman" w:hAnsiTheme="majorHAnsi" w:cstheme="majorHAnsi"/>
          <w:color w:val="000000"/>
          <w:szCs w:val="20"/>
        </w:rPr>
        <w:t>h/</w:t>
      </w:r>
      <w:r w:rsidR="0059793B">
        <w:rPr>
          <w:rFonts w:asciiTheme="majorHAnsi" w:eastAsia="Times New Roman" w:hAnsiTheme="majorHAnsi" w:cstheme="majorHAnsi"/>
          <w:color w:val="000000"/>
          <w:szCs w:val="20"/>
        </w:rPr>
        <w:t>3</w:t>
      </w:r>
      <w:r w:rsidRPr="00E729A9">
        <w:rPr>
          <w:rFonts w:asciiTheme="majorHAnsi" w:eastAsia="Times New Roman" w:hAnsiTheme="majorHAnsi" w:cstheme="majorHAnsi"/>
          <w:color w:val="000000"/>
          <w:szCs w:val="20"/>
        </w:rPr>
        <w:t>DR</w:t>
      </w:r>
    </w:p>
    <w:p w14:paraId="1EED0435" w14:textId="30880AEB" w:rsidR="0026725F" w:rsidRPr="00E729A9" w:rsidRDefault="0026725F"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B97E4E">
        <w:rPr>
          <w:lang w:eastAsia="ar-SA"/>
        </w:rPr>
        <w:t xml:space="preserve">kwiecień-maj 2027 r. </w:t>
      </w:r>
    </w:p>
    <w:p w14:paraId="1AF8C6A4" w14:textId="3B8C579E" w:rsidR="007F0901" w:rsidRPr="008624EE" w:rsidRDefault="00D93CA9" w:rsidP="006E7519">
      <w:pPr>
        <w:pStyle w:val="Nagwek3"/>
      </w:pPr>
      <w:r w:rsidRPr="008624EE">
        <w:t xml:space="preserve">Szkolenia z zakresu włączania </w:t>
      </w:r>
      <w:r w:rsidRPr="006E7519">
        <w:t>społecznego</w:t>
      </w:r>
    </w:p>
    <w:p w14:paraId="589D604A" w14:textId="6E3B17AC" w:rsidR="00D93CA9" w:rsidRDefault="00D93CA9" w:rsidP="00A56765">
      <w:pPr>
        <w:rPr>
          <w:rFonts w:asciiTheme="majorHAnsi" w:eastAsia="Times New Roman" w:hAnsiTheme="majorHAnsi" w:cstheme="majorHAnsi"/>
          <w:color w:val="000000"/>
          <w:szCs w:val="20"/>
        </w:rPr>
      </w:pPr>
      <w:r w:rsidRPr="008624EE">
        <w:rPr>
          <w:rFonts w:asciiTheme="majorHAnsi" w:eastAsia="Times New Roman" w:hAnsiTheme="majorHAnsi" w:cstheme="majorHAnsi"/>
          <w:b/>
          <w:bCs/>
          <w:color w:val="000000"/>
          <w:szCs w:val="20"/>
        </w:rPr>
        <w:t xml:space="preserve">Zakres szkoleń: </w:t>
      </w:r>
      <w:r w:rsidRPr="008624EE">
        <w:rPr>
          <w:rFonts w:asciiTheme="majorHAnsi" w:eastAsia="Times New Roman" w:hAnsiTheme="majorHAnsi" w:cstheme="majorHAnsi"/>
          <w:color w:val="000000"/>
          <w:szCs w:val="20"/>
        </w:rPr>
        <w:t xml:space="preserve">Cykl szkoleń będzie adresowany do pracowników dydaktycznych oraz administracyjnych. Jego nadrzędnym celem będzie dostarczenie wiedzy z zakresu dostępnych narzędzi służących skutecznemu włączaniu grup </w:t>
      </w:r>
      <w:proofErr w:type="spellStart"/>
      <w:r w:rsidRPr="008624EE">
        <w:rPr>
          <w:rFonts w:asciiTheme="majorHAnsi" w:eastAsia="Times New Roman" w:hAnsiTheme="majorHAnsi" w:cstheme="majorHAnsi"/>
          <w:color w:val="000000"/>
          <w:szCs w:val="20"/>
        </w:rPr>
        <w:t>defaworyzowanych</w:t>
      </w:r>
      <w:proofErr w:type="spellEnd"/>
      <w:r w:rsidRPr="008624EE">
        <w:rPr>
          <w:rFonts w:asciiTheme="majorHAnsi" w:eastAsia="Times New Roman" w:hAnsiTheme="majorHAnsi" w:cstheme="majorHAnsi"/>
          <w:color w:val="000000"/>
          <w:szCs w:val="20"/>
        </w:rPr>
        <w:t>.</w:t>
      </w:r>
    </w:p>
    <w:p w14:paraId="3EE003B5" w14:textId="71E69752" w:rsidR="002D7703" w:rsidRDefault="002D7703" w:rsidP="006E7519">
      <w:pPr>
        <w:pStyle w:val="Nagwek4"/>
        <w:rPr>
          <w:lang w:eastAsia="ar-SA"/>
        </w:rPr>
      </w:pPr>
      <w:r>
        <w:rPr>
          <w:lang w:eastAsia="ar-SA"/>
        </w:rPr>
        <w:t xml:space="preserve"> </w:t>
      </w:r>
      <w:bookmarkStart w:id="23" w:name="_Ref217306682"/>
      <w:r w:rsidR="00D60EAB" w:rsidRPr="008624EE">
        <w:t xml:space="preserve">Komunikacja i metodologia pracy z osobami </w:t>
      </w:r>
      <w:proofErr w:type="spellStart"/>
      <w:r w:rsidR="00D60EAB" w:rsidRPr="008624EE">
        <w:t>neuroatypowymi</w:t>
      </w:r>
      <w:bookmarkEnd w:id="23"/>
      <w:proofErr w:type="spellEnd"/>
    </w:p>
    <w:p w14:paraId="0DE7289F" w14:textId="73200963" w:rsidR="0097448D" w:rsidRPr="0097448D" w:rsidRDefault="0097448D" w:rsidP="00A56765">
      <w:pPr>
        <w:pStyle w:val="Akapitzlist"/>
        <w:numPr>
          <w:ilvl w:val="0"/>
          <w:numId w:val="32"/>
        </w:numPr>
        <w:rPr>
          <w:rFonts w:asciiTheme="majorHAnsi" w:hAnsiTheme="majorHAnsi" w:cstheme="majorHAnsi"/>
          <w:b/>
          <w:bCs/>
        </w:rPr>
      </w:pPr>
      <w:r w:rsidRPr="0097448D">
        <w:rPr>
          <w:rFonts w:asciiTheme="majorHAnsi" w:hAnsiTheme="majorHAnsi" w:cstheme="majorHAnsi"/>
          <w:b/>
          <w:bCs/>
        </w:rPr>
        <w:t>akronim: KMP</w:t>
      </w:r>
    </w:p>
    <w:p w14:paraId="2408C635" w14:textId="1BC92041" w:rsidR="002D7703" w:rsidRPr="00D60EAB" w:rsidRDefault="002D7703"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00D60EAB" w:rsidRPr="00D60EAB">
        <w:rPr>
          <w:rFonts w:asciiTheme="majorHAnsi" w:hAnsiTheme="majorHAnsi" w:cstheme="majorHAnsi"/>
        </w:rPr>
        <w:t xml:space="preserve">Tematyka uwzględnienia szczególnych potrzeb osób </w:t>
      </w:r>
      <w:proofErr w:type="spellStart"/>
      <w:r w:rsidR="00D60EAB" w:rsidRPr="00D60EAB">
        <w:rPr>
          <w:rFonts w:asciiTheme="majorHAnsi" w:hAnsiTheme="majorHAnsi" w:cstheme="majorHAnsi"/>
        </w:rPr>
        <w:t>neuroatypowych</w:t>
      </w:r>
      <w:proofErr w:type="spellEnd"/>
      <w:r w:rsidR="00D60EAB" w:rsidRPr="00D60EAB">
        <w:rPr>
          <w:rFonts w:asciiTheme="majorHAnsi" w:hAnsiTheme="majorHAnsi" w:cstheme="majorHAnsi"/>
        </w:rPr>
        <w:t xml:space="preserve"> jest w Akademii istotna, ze względu na fakt, że osoby posiadające alternatywną wrażliwość lub percepcję mogą być szczególnie predystynowane do realizacji zawodów twórczych. Z tego względu uczelnia chce być przygotowana na rozpoznawanie i rozwijanie tych unikalnych predyspozycji osób studiujących. Istotny jest także aspekt przygotowywania oferty edukacyjnej dla </w:t>
      </w:r>
      <w:proofErr w:type="spellStart"/>
      <w:r w:rsidR="00D60EAB" w:rsidRPr="00D60EAB">
        <w:rPr>
          <w:rFonts w:asciiTheme="majorHAnsi" w:hAnsiTheme="majorHAnsi" w:cstheme="majorHAnsi"/>
        </w:rPr>
        <w:t>neuroatypowych</w:t>
      </w:r>
      <w:proofErr w:type="spellEnd"/>
      <w:r w:rsidR="00D60EAB" w:rsidRPr="00D60EAB">
        <w:rPr>
          <w:rFonts w:asciiTheme="majorHAnsi" w:hAnsiTheme="majorHAnsi" w:cstheme="majorHAnsi"/>
        </w:rPr>
        <w:t xml:space="preserve"> odbiorców. Co najmniej 1 grupa w Białymstoku.</w:t>
      </w:r>
      <w:r w:rsidR="00D60EAB">
        <w:rPr>
          <w:rFonts w:asciiTheme="majorHAnsi" w:hAnsiTheme="majorHAnsi" w:cstheme="majorHAnsi"/>
        </w:rPr>
        <w:t xml:space="preserve"> </w:t>
      </w:r>
      <w:r w:rsidR="00D60EAB" w:rsidRPr="00D60EAB">
        <w:rPr>
          <w:rFonts w:asciiTheme="majorHAnsi" w:hAnsiTheme="majorHAnsi" w:cstheme="majorHAnsi"/>
        </w:rPr>
        <w:t xml:space="preserve">Szkolenie powinno obejmować praktyczne metody komunikacji i współpracy z osobami </w:t>
      </w:r>
      <w:proofErr w:type="spellStart"/>
      <w:r w:rsidR="00D60EAB" w:rsidRPr="00D60EAB">
        <w:rPr>
          <w:rFonts w:asciiTheme="majorHAnsi" w:hAnsiTheme="majorHAnsi" w:cstheme="majorHAnsi"/>
        </w:rPr>
        <w:t>neuroatypowymi</w:t>
      </w:r>
      <w:proofErr w:type="spellEnd"/>
      <w:r w:rsidR="00D60EAB" w:rsidRPr="00D60EAB">
        <w:rPr>
          <w:rFonts w:asciiTheme="majorHAnsi" w:hAnsiTheme="majorHAnsi" w:cstheme="majorHAnsi"/>
        </w:rPr>
        <w:t xml:space="preserve">, uwzględniające różnorodne style percepcji i wrażliwości uczestników. </w:t>
      </w:r>
      <w:r w:rsidR="00D60EAB" w:rsidRPr="00D60EAB">
        <w:rPr>
          <w:rFonts w:asciiTheme="majorHAnsi" w:hAnsiTheme="majorHAnsi" w:cstheme="majorHAnsi"/>
        </w:rPr>
        <w:lastRenderedPageBreak/>
        <w:t xml:space="preserve">Obowiązkowym elementem zajęć jest praca warsztatowa, obejmująca analizę studiów przypadków, symulacje sytuacji dydaktycznych i projektowanie adaptacji oferty edukacyjnej dla </w:t>
      </w:r>
      <w:proofErr w:type="spellStart"/>
      <w:r w:rsidR="00D60EAB" w:rsidRPr="00D60EAB">
        <w:rPr>
          <w:rFonts w:asciiTheme="majorHAnsi" w:hAnsiTheme="majorHAnsi" w:cstheme="majorHAnsi"/>
        </w:rPr>
        <w:t>neuroatypowych</w:t>
      </w:r>
      <w:proofErr w:type="spellEnd"/>
      <w:r w:rsidR="00D60EAB" w:rsidRPr="00D60EAB">
        <w:rPr>
          <w:rFonts w:asciiTheme="majorHAnsi" w:hAnsiTheme="majorHAnsi" w:cstheme="majorHAnsi"/>
        </w:rPr>
        <w:t xml:space="preserve"> odbiorców. Część praktyczna (nie mniej niż 50 proc. czasu trwania szkolenia) powinna obejmować opracowanie rekomendacji i scenariuszy działań możliwych do wdrożenia w codziennej pracy dydaktycznej i przy realizacji oferty artystycznej i kulturalnej Akademii.</w:t>
      </w:r>
    </w:p>
    <w:p w14:paraId="7FA8AC94" w14:textId="6BB8C8E4" w:rsidR="002D7703" w:rsidRPr="00D60EAB" w:rsidRDefault="002D7703" w:rsidP="00A56765">
      <w:pPr>
        <w:pStyle w:val="Akapitzlist"/>
        <w:numPr>
          <w:ilvl w:val="0"/>
          <w:numId w:val="32"/>
        </w:numPr>
        <w:rPr>
          <w:rFonts w:asciiTheme="majorHAnsi" w:hAnsiTheme="majorHAnsi" w:cstheme="majorHAnsi"/>
        </w:rPr>
      </w:pPr>
      <w:r w:rsidRPr="00D60EAB">
        <w:rPr>
          <w:rFonts w:asciiTheme="majorHAnsi" w:hAnsiTheme="majorHAnsi" w:cstheme="majorHAnsi"/>
          <w:b/>
          <w:bCs/>
        </w:rPr>
        <w:t>nazwa stanowiska lub grup pracowniczych:</w:t>
      </w:r>
      <w:r w:rsidRPr="00D60EAB">
        <w:rPr>
          <w:rFonts w:asciiTheme="majorHAnsi" w:hAnsiTheme="majorHAnsi" w:cstheme="majorHAnsi"/>
        </w:rPr>
        <w:t xml:space="preserve"> </w:t>
      </w:r>
      <w:r w:rsidR="00D60EAB" w:rsidRPr="00D60EAB">
        <w:rPr>
          <w:rFonts w:asciiTheme="majorHAnsi" w:hAnsiTheme="majorHAnsi" w:cstheme="majorHAnsi"/>
        </w:rPr>
        <w:t xml:space="preserve">WNA, pion kanclerski, pion rektorski, Biuro Kolegium Zarządczego, Biuro Obsługi Toku Studiów, Dział Promocji i stanowiska ds. promocji, </w:t>
      </w:r>
      <w:r w:rsidR="00DA7E4D" w:rsidRPr="000E3E82">
        <w:rPr>
          <w:rFonts w:asciiTheme="majorHAnsi" w:hAnsiTheme="majorHAnsi" w:cstheme="majorHAnsi"/>
        </w:rPr>
        <w:t>Dział obsługi widowni i sprzedaży biletów</w:t>
      </w:r>
      <w:r w:rsidR="00DA7E4D">
        <w:rPr>
          <w:rFonts w:asciiTheme="majorHAnsi" w:hAnsiTheme="majorHAnsi" w:cstheme="majorHAnsi"/>
        </w:rPr>
        <w:t xml:space="preserve">, </w:t>
      </w:r>
      <w:r w:rsidR="00D60EAB" w:rsidRPr="00D60EAB">
        <w:rPr>
          <w:rFonts w:asciiTheme="majorHAnsi" w:hAnsiTheme="majorHAnsi" w:cstheme="majorHAnsi"/>
        </w:rPr>
        <w:t xml:space="preserve">Koordynatorka ds. Dostępności, Biblioteka, Biuro Kanclerza, Biuro Rektora, Dział administracyjno-techniczny (Białystok), Koordynatorka Pracy Artystycznej, Dział administracyjny (Warszawa), Koordynatorka ds. Projektów, Specjalistka ds. formalno-prawnych </w:t>
      </w:r>
      <w:r w:rsidR="00DA7E4D">
        <w:rPr>
          <w:rFonts w:asciiTheme="majorHAnsi" w:hAnsiTheme="majorHAnsi" w:cstheme="majorHAnsi"/>
        </w:rPr>
        <w:t>P</w:t>
      </w:r>
      <w:r w:rsidR="00D60EAB" w:rsidRPr="00D60EAB">
        <w:rPr>
          <w:rFonts w:asciiTheme="majorHAnsi" w:hAnsiTheme="majorHAnsi" w:cstheme="majorHAnsi"/>
        </w:rPr>
        <w:t>rojektu, D</w:t>
      </w:r>
      <w:r w:rsidR="00DA7E4D">
        <w:rPr>
          <w:rFonts w:asciiTheme="majorHAnsi" w:hAnsiTheme="majorHAnsi" w:cstheme="majorHAnsi"/>
        </w:rPr>
        <w:t>R</w:t>
      </w:r>
      <w:r w:rsidR="00D60EAB" w:rsidRPr="00D60EAB">
        <w:rPr>
          <w:rFonts w:asciiTheme="majorHAnsi" w:hAnsiTheme="majorHAnsi" w:cstheme="majorHAnsi"/>
        </w:rPr>
        <w:t>IT ogólny, Biuro Ewaluacji Działalności Naukowej</w:t>
      </w:r>
      <w:r w:rsidR="00DA7E4D">
        <w:rPr>
          <w:rFonts w:asciiTheme="majorHAnsi" w:hAnsiTheme="majorHAnsi" w:cstheme="majorHAnsi"/>
        </w:rPr>
        <w:t>, Biuro</w:t>
      </w:r>
      <w:r w:rsidR="00D60EAB" w:rsidRPr="00D60EAB">
        <w:rPr>
          <w:rFonts w:asciiTheme="majorHAnsi" w:hAnsiTheme="majorHAnsi" w:cstheme="majorHAnsi"/>
        </w:rPr>
        <w:t xml:space="preserve"> Współpracy Międzynarodowej, Magazyny</w:t>
      </w:r>
    </w:p>
    <w:p w14:paraId="4A1A9BE6" w14:textId="77777777" w:rsidR="00D60EAB" w:rsidRDefault="002D7703"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liczba grup:</w:t>
      </w:r>
      <w:r w:rsidRPr="00D60EAB">
        <w:rPr>
          <w:rFonts w:asciiTheme="majorHAnsi" w:hAnsiTheme="majorHAnsi" w:cstheme="majorHAnsi"/>
        </w:rPr>
        <w:t xml:space="preserve"> </w:t>
      </w:r>
      <w:r w:rsidR="00D60EAB" w:rsidRPr="00D60EAB">
        <w:rPr>
          <w:rFonts w:asciiTheme="majorHAnsi" w:hAnsiTheme="majorHAnsi" w:cstheme="majorHAnsi"/>
        </w:rPr>
        <w:t>4</w:t>
      </w:r>
    </w:p>
    <w:p w14:paraId="48E38D3E" w14:textId="0D274AF0" w:rsidR="002D7703" w:rsidRPr="00D60EAB" w:rsidRDefault="002D7703"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ab/>
      </w:r>
      <w:r w:rsidRPr="00D60EAB">
        <w:rPr>
          <w:rFonts w:asciiTheme="majorHAnsi" w:hAnsiTheme="majorHAnsi" w:cstheme="majorHAnsi"/>
          <w:b/>
          <w:bCs/>
        </w:rPr>
        <w:tab/>
        <w:t>forma szkolenia:</w:t>
      </w:r>
      <w:r w:rsidRPr="00D60EAB">
        <w:rPr>
          <w:rFonts w:asciiTheme="majorHAnsi" w:hAnsiTheme="majorHAnsi" w:cstheme="majorHAnsi"/>
        </w:rPr>
        <w:t xml:space="preserve"> </w:t>
      </w:r>
      <w:r w:rsidR="00C209B3">
        <w:rPr>
          <w:rFonts w:asciiTheme="majorHAnsi" w:eastAsia="Times New Roman" w:hAnsiTheme="majorHAnsi" w:cstheme="majorHAnsi"/>
          <w:color w:val="000000"/>
          <w:szCs w:val="20"/>
        </w:rPr>
        <w:t>stacjonarne</w:t>
      </w:r>
      <w:r w:rsidRPr="00D60EAB">
        <w:rPr>
          <w:rFonts w:asciiTheme="majorHAnsi" w:eastAsia="Times New Roman" w:hAnsiTheme="majorHAnsi" w:cstheme="majorHAnsi"/>
          <w:color w:val="000000"/>
          <w:szCs w:val="20"/>
        </w:rPr>
        <w:t xml:space="preserve">, </w:t>
      </w:r>
      <w:r w:rsidR="00F5238F">
        <w:rPr>
          <w:rFonts w:asciiTheme="majorHAnsi" w:eastAsia="Times New Roman" w:hAnsiTheme="majorHAnsi" w:cstheme="majorHAnsi"/>
          <w:color w:val="000000"/>
          <w:szCs w:val="20"/>
        </w:rPr>
        <w:t>jednoetapowe</w:t>
      </w:r>
    </w:p>
    <w:p w14:paraId="3D79F196" w14:textId="77777777" w:rsidR="00D60EAB" w:rsidRPr="0097448D" w:rsidRDefault="00D60EAB"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Pr="00E729A9">
        <w:rPr>
          <w:rFonts w:asciiTheme="majorHAnsi" w:eastAsia="Times New Roman" w:hAnsiTheme="majorHAnsi" w:cstheme="majorHAnsi"/>
          <w:color w:val="000000"/>
          <w:szCs w:val="20"/>
        </w:rPr>
        <w:t>16h/2DR</w:t>
      </w:r>
    </w:p>
    <w:p w14:paraId="53EEBE56" w14:textId="4F495BDC" w:rsidR="0097448D" w:rsidRPr="00E729A9" w:rsidRDefault="0097448D"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B50BB8">
        <w:rPr>
          <w:lang w:eastAsia="ar-SA"/>
        </w:rPr>
        <w:t xml:space="preserve">maj-czerwiec oraz wrzesień-październik 2027 r. </w:t>
      </w:r>
    </w:p>
    <w:p w14:paraId="26588C34" w14:textId="7F35FCE9" w:rsidR="002D7703" w:rsidRDefault="004B5806" w:rsidP="006E7519">
      <w:pPr>
        <w:pStyle w:val="Nagwek4"/>
        <w:rPr>
          <w:lang w:eastAsia="ar-SA"/>
        </w:rPr>
      </w:pPr>
      <w:r>
        <w:t xml:space="preserve"> </w:t>
      </w:r>
      <w:bookmarkStart w:id="24" w:name="_Ref217306692"/>
      <w:r w:rsidR="00D60EAB" w:rsidRPr="008624EE">
        <w:t xml:space="preserve">Język </w:t>
      </w:r>
      <w:proofErr w:type="spellStart"/>
      <w:r w:rsidR="00D60EAB" w:rsidRPr="008624EE">
        <w:t>inkluzywny</w:t>
      </w:r>
      <w:proofErr w:type="spellEnd"/>
      <w:r w:rsidR="00D60EAB" w:rsidRPr="008624EE">
        <w:t xml:space="preserve">, komunikacja </w:t>
      </w:r>
      <w:proofErr w:type="spellStart"/>
      <w:r w:rsidR="00D60EAB" w:rsidRPr="008624EE">
        <w:t>inkluzywna</w:t>
      </w:r>
      <w:bookmarkEnd w:id="24"/>
      <w:proofErr w:type="spellEnd"/>
    </w:p>
    <w:p w14:paraId="641BDCAB" w14:textId="7AAD55B4" w:rsidR="009C0019" w:rsidRPr="009C0019" w:rsidRDefault="009C0019" w:rsidP="00A56765">
      <w:pPr>
        <w:pStyle w:val="Akapitzlist"/>
        <w:numPr>
          <w:ilvl w:val="0"/>
          <w:numId w:val="32"/>
        </w:numPr>
        <w:rPr>
          <w:rFonts w:asciiTheme="majorHAnsi" w:hAnsiTheme="majorHAnsi" w:cstheme="majorHAnsi"/>
          <w:b/>
          <w:bCs/>
        </w:rPr>
      </w:pPr>
      <w:r w:rsidRPr="009C0019">
        <w:rPr>
          <w:rFonts w:asciiTheme="majorHAnsi" w:hAnsiTheme="majorHAnsi" w:cstheme="majorHAnsi"/>
          <w:b/>
          <w:bCs/>
        </w:rPr>
        <w:t xml:space="preserve">akronim: </w:t>
      </w:r>
      <w:r w:rsidRPr="006E7519">
        <w:rPr>
          <w:rFonts w:asciiTheme="majorHAnsi" w:hAnsiTheme="majorHAnsi" w:cstheme="majorHAnsi"/>
        </w:rPr>
        <w:t>JKI</w:t>
      </w:r>
    </w:p>
    <w:p w14:paraId="7C4296EB" w14:textId="33A02808" w:rsidR="00D60EAB" w:rsidRPr="00D60EAB" w:rsidRDefault="00D60EAB"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Pr="00D60EAB">
        <w:rPr>
          <w:rFonts w:asciiTheme="majorHAnsi" w:hAnsiTheme="majorHAnsi" w:cstheme="majorHAnsi"/>
        </w:rPr>
        <w:t xml:space="preserve">Komunikacja </w:t>
      </w:r>
      <w:proofErr w:type="spellStart"/>
      <w:r w:rsidRPr="00D60EAB">
        <w:rPr>
          <w:rFonts w:asciiTheme="majorHAnsi" w:hAnsiTheme="majorHAnsi" w:cstheme="majorHAnsi"/>
        </w:rPr>
        <w:t>inkluzywna</w:t>
      </w:r>
      <w:proofErr w:type="spellEnd"/>
      <w:r w:rsidRPr="00D60EAB">
        <w:rPr>
          <w:rFonts w:asciiTheme="majorHAnsi" w:hAnsiTheme="majorHAnsi" w:cstheme="majorHAnsi"/>
        </w:rPr>
        <w:t xml:space="preserve"> włącza wszystkich, niezależnie od płci, koloru skóry, kultury, języka, narodowości, religii czy innych aspektów tożsamości, jest nastawiona na dobrostan jej odbiorców. Odbiorcami szkolenia są pracownicy i pracowniczki Akademii mający bezpośredni kontakt z osobami studiującymi oraz interesariuszami z zewnątrz. Ze względu na dynamikę dyskusji w zakresie komunikacji </w:t>
      </w:r>
      <w:proofErr w:type="spellStart"/>
      <w:r w:rsidRPr="00D60EAB">
        <w:rPr>
          <w:rFonts w:asciiTheme="majorHAnsi" w:hAnsiTheme="majorHAnsi" w:cstheme="majorHAnsi"/>
        </w:rPr>
        <w:t>inkluzywnej</w:t>
      </w:r>
      <w:proofErr w:type="spellEnd"/>
      <w:r w:rsidRPr="00D60EAB">
        <w:rPr>
          <w:rFonts w:asciiTheme="majorHAnsi" w:hAnsiTheme="majorHAnsi" w:cstheme="majorHAnsi"/>
        </w:rPr>
        <w:t xml:space="preserve"> szkolenie ma głównie na celu uaktualnienie i utrwalenie wiedzy. Co najmniej 1 grupa w Białymstoku.</w:t>
      </w:r>
      <w:r>
        <w:rPr>
          <w:rFonts w:asciiTheme="majorHAnsi" w:hAnsiTheme="majorHAnsi" w:cstheme="majorHAnsi"/>
        </w:rPr>
        <w:t xml:space="preserve"> </w:t>
      </w:r>
      <w:r w:rsidRPr="00D60EAB">
        <w:rPr>
          <w:rFonts w:asciiTheme="majorHAnsi" w:hAnsiTheme="majorHAnsi" w:cstheme="majorHAnsi"/>
        </w:rPr>
        <w:t xml:space="preserve">Szkolenie powinno obejmować prezentację zasad języka i komunikacji </w:t>
      </w:r>
      <w:proofErr w:type="spellStart"/>
      <w:r w:rsidRPr="00D60EAB">
        <w:rPr>
          <w:rFonts w:asciiTheme="majorHAnsi" w:hAnsiTheme="majorHAnsi" w:cstheme="majorHAnsi"/>
        </w:rPr>
        <w:t>inkluzywnej</w:t>
      </w:r>
      <w:proofErr w:type="spellEnd"/>
      <w:r w:rsidRPr="00D60EAB">
        <w:rPr>
          <w:rFonts w:asciiTheme="majorHAnsi" w:hAnsiTheme="majorHAnsi" w:cstheme="majorHAnsi"/>
        </w:rPr>
        <w:t xml:space="preserve"> oraz praktyczne ćwiczenia w ich stosowaniu w codziennej pracy z osobami studiującymi i interesariuszami </w:t>
      </w:r>
      <w:r w:rsidRPr="00D60EAB">
        <w:rPr>
          <w:rFonts w:asciiTheme="majorHAnsi" w:hAnsiTheme="majorHAnsi" w:cstheme="majorHAnsi"/>
        </w:rPr>
        <w:lastRenderedPageBreak/>
        <w:t xml:space="preserve">zewnętrznymi. Obowiązkowym elementem zajęć jest praca warsztatowa, w tym analiza przykładów komunikacji, ćwiczenia w formułowaniu </w:t>
      </w:r>
      <w:proofErr w:type="spellStart"/>
      <w:r w:rsidRPr="00D60EAB">
        <w:rPr>
          <w:rFonts w:asciiTheme="majorHAnsi" w:hAnsiTheme="majorHAnsi" w:cstheme="majorHAnsi"/>
        </w:rPr>
        <w:t>inkluzywnych</w:t>
      </w:r>
      <w:proofErr w:type="spellEnd"/>
      <w:r w:rsidRPr="00D60EAB">
        <w:rPr>
          <w:rFonts w:asciiTheme="majorHAnsi" w:hAnsiTheme="majorHAnsi" w:cstheme="majorHAnsi"/>
        </w:rPr>
        <w:t xml:space="preserve"> komunikatów oraz symulacje sytuacji zawodowych. Część praktyczna (nie mniej niż 50 proc. czasu trwania zajęć) powinna obejmować opracowanie rekomendacji i standardów komunikacji </w:t>
      </w:r>
      <w:proofErr w:type="spellStart"/>
      <w:r w:rsidRPr="00D60EAB">
        <w:rPr>
          <w:rFonts w:asciiTheme="majorHAnsi" w:hAnsiTheme="majorHAnsi" w:cstheme="majorHAnsi"/>
        </w:rPr>
        <w:t>inkluzywnej</w:t>
      </w:r>
      <w:proofErr w:type="spellEnd"/>
      <w:r w:rsidRPr="00D60EAB">
        <w:rPr>
          <w:rFonts w:asciiTheme="majorHAnsi" w:hAnsiTheme="majorHAnsi" w:cstheme="majorHAnsi"/>
        </w:rPr>
        <w:t xml:space="preserve"> możliwych do wdrożenia w codziennej pracy Akademii.</w:t>
      </w:r>
    </w:p>
    <w:p w14:paraId="21A4BC8B" w14:textId="4BE7DB41" w:rsidR="00D60EAB" w:rsidRPr="00D60EAB" w:rsidRDefault="00D60EAB" w:rsidP="00A56765">
      <w:pPr>
        <w:pStyle w:val="Akapitzlist"/>
        <w:numPr>
          <w:ilvl w:val="0"/>
          <w:numId w:val="32"/>
        </w:numPr>
        <w:rPr>
          <w:rFonts w:asciiTheme="majorHAnsi" w:hAnsiTheme="majorHAnsi" w:cstheme="majorHAnsi"/>
        </w:rPr>
      </w:pPr>
      <w:r w:rsidRPr="00D60EAB">
        <w:rPr>
          <w:rFonts w:asciiTheme="majorHAnsi" w:hAnsiTheme="majorHAnsi" w:cstheme="majorHAnsi"/>
          <w:b/>
          <w:bCs/>
        </w:rPr>
        <w:t>nazwa stanowiska lub grup pracowniczych:</w:t>
      </w:r>
      <w:r w:rsidRPr="00D60EAB">
        <w:rPr>
          <w:rFonts w:asciiTheme="majorHAnsi" w:hAnsiTheme="majorHAnsi" w:cstheme="majorHAnsi"/>
        </w:rPr>
        <w:t xml:space="preserve"> WNA, pion kanclerski, pion rektorski, Biuro Kolegium Zarządczego, Biuro Obsługi Toku Studiów, Dział Promocji i stanowiska ds. promocji, </w:t>
      </w:r>
      <w:r w:rsidR="00DA7E4D" w:rsidRPr="000E3E82">
        <w:rPr>
          <w:rFonts w:asciiTheme="majorHAnsi" w:hAnsiTheme="majorHAnsi" w:cstheme="majorHAnsi"/>
        </w:rPr>
        <w:t>Dział obsługi widowni i sprzedaży biletów</w:t>
      </w:r>
      <w:r w:rsidR="00DA7E4D">
        <w:rPr>
          <w:rFonts w:asciiTheme="majorHAnsi" w:hAnsiTheme="majorHAnsi" w:cstheme="majorHAnsi"/>
        </w:rPr>
        <w:t xml:space="preserve">, </w:t>
      </w:r>
      <w:r w:rsidRPr="00D60EAB">
        <w:rPr>
          <w:rFonts w:asciiTheme="majorHAnsi" w:hAnsiTheme="majorHAnsi" w:cstheme="majorHAnsi"/>
        </w:rPr>
        <w:t>Koordynatorka ds. Dostępności, Biblioteka, Biuro Kanclerza, Biuro Rektora, Dział administracyjno-techniczny (Białystok), Koordynatorka Pracy Artystycznej, Dział administracyjny (Warszawa), Koordynatorka ds. Projektów, Specjalistka ds. formalno-prawnych projektu, D</w:t>
      </w:r>
      <w:r w:rsidR="00DA7E4D">
        <w:rPr>
          <w:rFonts w:asciiTheme="majorHAnsi" w:hAnsiTheme="majorHAnsi" w:cstheme="majorHAnsi"/>
        </w:rPr>
        <w:t>R</w:t>
      </w:r>
      <w:r w:rsidRPr="00D60EAB">
        <w:rPr>
          <w:rFonts w:asciiTheme="majorHAnsi" w:hAnsiTheme="majorHAnsi" w:cstheme="majorHAnsi"/>
        </w:rPr>
        <w:t>IT ogólny, Biuro Ewaluacji Działalności Naukowej</w:t>
      </w:r>
      <w:r w:rsidR="00DA7E4D">
        <w:rPr>
          <w:rFonts w:asciiTheme="majorHAnsi" w:hAnsiTheme="majorHAnsi" w:cstheme="majorHAnsi"/>
        </w:rPr>
        <w:t>, Biuro</w:t>
      </w:r>
      <w:r w:rsidRPr="00D60EAB">
        <w:rPr>
          <w:rFonts w:asciiTheme="majorHAnsi" w:hAnsiTheme="majorHAnsi" w:cstheme="majorHAnsi"/>
        </w:rPr>
        <w:t xml:space="preserve"> Współpracy Międzynarodowej, Magazyny</w:t>
      </w:r>
    </w:p>
    <w:p w14:paraId="5BE7BCB9" w14:textId="203B8F15" w:rsidR="00D60EAB" w:rsidRPr="00D60EAB" w:rsidRDefault="00D60EAB" w:rsidP="00A56765">
      <w:pPr>
        <w:pStyle w:val="Akapitzlist"/>
        <w:numPr>
          <w:ilvl w:val="0"/>
          <w:numId w:val="32"/>
        </w:numPr>
        <w:rPr>
          <w:rFonts w:asciiTheme="majorHAnsi" w:hAnsiTheme="majorHAnsi" w:cstheme="majorHAnsi"/>
          <w:b/>
          <w:bCs/>
          <w:lang w:eastAsia="ar-SA"/>
        </w:rPr>
      </w:pPr>
      <w:r w:rsidRPr="00D60EAB">
        <w:rPr>
          <w:rFonts w:asciiTheme="majorHAnsi" w:hAnsiTheme="majorHAnsi" w:cstheme="majorHAnsi"/>
          <w:b/>
          <w:bCs/>
        </w:rPr>
        <w:t>liczba grup:</w:t>
      </w:r>
      <w:r w:rsidRPr="00D60EAB">
        <w:rPr>
          <w:rFonts w:asciiTheme="majorHAnsi" w:hAnsiTheme="majorHAnsi" w:cstheme="majorHAnsi"/>
        </w:rPr>
        <w:t xml:space="preserve"> </w:t>
      </w:r>
      <w:r>
        <w:rPr>
          <w:rFonts w:asciiTheme="majorHAnsi" w:hAnsiTheme="majorHAnsi" w:cstheme="majorHAnsi"/>
        </w:rPr>
        <w:t>4</w:t>
      </w:r>
    </w:p>
    <w:p w14:paraId="4A81E78A" w14:textId="1625D703" w:rsidR="00D60EAB" w:rsidRPr="00D60EAB" w:rsidRDefault="00D60EAB" w:rsidP="00A56765">
      <w:pPr>
        <w:pStyle w:val="Akapitzlist"/>
        <w:numPr>
          <w:ilvl w:val="0"/>
          <w:numId w:val="32"/>
        </w:numPr>
        <w:rPr>
          <w:rFonts w:asciiTheme="majorHAnsi" w:hAnsiTheme="majorHAnsi" w:cstheme="majorHAnsi"/>
          <w:b/>
          <w:bCs/>
          <w:lang w:eastAsia="ar-SA"/>
        </w:rPr>
      </w:pPr>
      <w:r w:rsidRPr="00D60EAB">
        <w:rPr>
          <w:rFonts w:asciiTheme="majorHAnsi" w:hAnsiTheme="majorHAnsi" w:cstheme="majorHAnsi"/>
          <w:b/>
          <w:bCs/>
        </w:rPr>
        <w:tab/>
      </w:r>
      <w:r w:rsidRPr="00D60EAB">
        <w:rPr>
          <w:rFonts w:asciiTheme="majorHAnsi" w:hAnsiTheme="majorHAnsi" w:cstheme="majorHAnsi"/>
          <w:b/>
          <w:bCs/>
        </w:rPr>
        <w:tab/>
        <w:t>forma szkolenia:</w:t>
      </w:r>
      <w:r w:rsidRPr="00D60EAB">
        <w:rPr>
          <w:rFonts w:asciiTheme="majorHAnsi" w:hAnsiTheme="majorHAnsi" w:cstheme="majorHAnsi"/>
        </w:rPr>
        <w:t xml:space="preserve"> </w:t>
      </w:r>
      <w:r w:rsidRPr="00D60EAB">
        <w:rPr>
          <w:rFonts w:asciiTheme="majorHAnsi" w:eastAsia="Times New Roman" w:hAnsiTheme="majorHAnsi" w:cstheme="majorHAnsi"/>
          <w:color w:val="000000"/>
          <w:szCs w:val="20"/>
        </w:rPr>
        <w:t xml:space="preserve">stacjonarne, </w:t>
      </w:r>
      <w:r w:rsidR="00F5238F">
        <w:rPr>
          <w:rFonts w:asciiTheme="majorHAnsi" w:eastAsia="Times New Roman" w:hAnsiTheme="majorHAnsi" w:cstheme="majorHAnsi"/>
          <w:color w:val="000000"/>
          <w:szCs w:val="20"/>
        </w:rPr>
        <w:t>jednoetapowe</w:t>
      </w:r>
    </w:p>
    <w:p w14:paraId="43779986" w14:textId="77777777" w:rsidR="00D60EAB" w:rsidRPr="00C41639" w:rsidRDefault="00D60EAB"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Pr="00E729A9">
        <w:rPr>
          <w:rFonts w:asciiTheme="majorHAnsi" w:eastAsia="Times New Roman" w:hAnsiTheme="majorHAnsi" w:cstheme="majorHAnsi"/>
          <w:color w:val="000000"/>
          <w:szCs w:val="20"/>
        </w:rPr>
        <w:t>16h/2DR</w:t>
      </w:r>
    </w:p>
    <w:p w14:paraId="12A837F6" w14:textId="59A6CC8C" w:rsidR="00C41639" w:rsidRPr="00E729A9" w:rsidRDefault="00C41639"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641F32">
        <w:rPr>
          <w:lang w:eastAsia="ar-SA"/>
        </w:rPr>
        <w:t xml:space="preserve">listopad 2027 r. – luty 2028 r. </w:t>
      </w:r>
    </w:p>
    <w:p w14:paraId="6CF5C43C" w14:textId="7A87BD26" w:rsidR="002D7703" w:rsidRDefault="00D60EAB" w:rsidP="006E7519">
      <w:pPr>
        <w:pStyle w:val="Nagwek4"/>
        <w:rPr>
          <w:lang w:eastAsia="ar-SA"/>
        </w:rPr>
      </w:pPr>
      <w:bookmarkStart w:id="25" w:name="_Ref217306759"/>
      <w:r w:rsidRPr="008624EE">
        <w:t>Dokumenty dostępne</w:t>
      </w:r>
      <w:bookmarkEnd w:id="25"/>
    </w:p>
    <w:p w14:paraId="2235F793" w14:textId="630787E0" w:rsidR="00C41639" w:rsidRPr="006B362D" w:rsidRDefault="00C41639" w:rsidP="00A56765">
      <w:pPr>
        <w:pStyle w:val="Akapitzlist"/>
        <w:numPr>
          <w:ilvl w:val="0"/>
          <w:numId w:val="32"/>
        </w:numPr>
        <w:rPr>
          <w:rFonts w:asciiTheme="majorHAnsi" w:hAnsiTheme="majorHAnsi" w:cstheme="majorHAnsi"/>
          <w:b/>
          <w:bCs/>
        </w:rPr>
      </w:pPr>
      <w:r w:rsidRPr="006B362D">
        <w:rPr>
          <w:rFonts w:asciiTheme="majorHAnsi" w:hAnsiTheme="majorHAnsi" w:cstheme="majorHAnsi"/>
          <w:b/>
          <w:bCs/>
        </w:rPr>
        <w:t xml:space="preserve">akronim: </w:t>
      </w:r>
      <w:r w:rsidR="006B362D" w:rsidRPr="006B362D">
        <w:rPr>
          <w:rFonts w:asciiTheme="majorHAnsi" w:hAnsiTheme="majorHAnsi" w:cstheme="majorHAnsi"/>
          <w:b/>
          <w:bCs/>
        </w:rPr>
        <w:t>DDO_P, DDO_Z</w:t>
      </w:r>
    </w:p>
    <w:p w14:paraId="1F1CB638" w14:textId="77777777" w:rsidR="00A9160A" w:rsidRDefault="00D60EAB" w:rsidP="0E64E72F">
      <w:pPr>
        <w:pStyle w:val="Akapitzlist"/>
        <w:numPr>
          <w:ilvl w:val="0"/>
          <w:numId w:val="32"/>
        </w:numPr>
        <w:rPr>
          <w:rFonts w:asciiTheme="majorHAnsi" w:hAnsiTheme="majorHAnsi" w:cstheme="majorBidi"/>
        </w:rPr>
      </w:pPr>
      <w:r w:rsidRPr="0E64E72F">
        <w:rPr>
          <w:rFonts w:asciiTheme="majorHAnsi" w:hAnsiTheme="majorHAnsi" w:cstheme="majorBidi"/>
          <w:b/>
          <w:bCs/>
        </w:rPr>
        <w:t>opis szkolenia:</w:t>
      </w:r>
      <w:r w:rsidRPr="0E64E72F">
        <w:rPr>
          <w:rFonts w:asciiTheme="majorHAnsi" w:hAnsiTheme="majorHAnsi" w:cstheme="majorBidi"/>
        </w:rPr>
        <w:t xml:space="preserve"> Szkolenie dla grupy podstawowej oraz zaawansowanej. Akademia zamierza podnosić standardy dokumentów wytwarzanych przez jednostkę i dostosowywać je do potrzeb OzN. Szkolenie podstawowe będzie skierowane do osób nowozatrudnionych lub tych, które nie utrwaliły wiedzy w tym zakresie; szkolenie zaawansowane dla osób, które elementarz dostosowań dokumentów mają już opanowany. Szkolenie powinno obejmować praktyczne ćwiczenia z przygotowywania i dostosowywania dokumentów do potrzeb osób ze szczególnymi potrzebami (OzN), uwzględniające różne formaty i typy materiałów wytwarzanych przez Akademię oraz różne generacje edytorów tekstu użytkowanych przez pracowników. Obowiązkowym elementem zajęć jest praca warsztatowa, w tym ćwiczenia </w:t>
      </w:r>
      <w:r w:rsidRPr="0E64E72F">
        <w:rPr>
          <w:rFonts w:asciiTheme="majorHAnsi" w:hAnsiTheme="majorHAnsi" w:cstheme="majorBidi"/>
        </w:rPr>
        <w:lastRenderedPageBreak/>
        <w:t>indywidualne i zespołowe, analiza przykładów oraz tworzenie dokumentów z zastosowaniem standardów dostępności. Część praktyczna (nie mniej niż 50 proc. czasu trwania szkolenia) powinna umożliwiać opracowanie rzeczywistych dokumentów gotowych do wdrożenia, zarówno na poziomie podstawowym, jak i zaawansowanym.</w:t>
      </w:r>
      <w:r w:rsidR="00B27DA5" w:rsidRPr="0E64E72F">
        <w:rPr>
          <w:rFonts w:asciiTheme="majorHAnsi" w:hAnsiTheme="majorHAnsi" w:cstheme="majorBidi"/>
        </w:rPr>
        <w:t xml:space="preserve"> Co najmniej </w:t>
      </w:r>
    </w:p>
    <w:p w14:paraId="0CC16BCC" w14:textId="3E8F6B86" w:rsidR="00D60EAB" w:rsidRPr="00FB32A7" w:rsidRDefault="00B27DA5" w:rsidP="0E64E72F">
      <w:pPr>
        <w:pStyle w:val="Akapitzlist"/>
        <w:ind w:left="730"/>
        <w:rPr>
          <w:rFonts w:asciiTheme="majorHAnsi" w:hAnsiTheme="majorHAnsi" w:cstheme="majorBidi"/>
        </w:rPr>
      </w:pPr>
      <w:r w:rsidRPr="0E64E72F">
        <w:rPr>
          <w:rFonts w:asciiTheme="majorHAnsi" w:hAnsiTheme="majorHAnsi" w:cstheme="majorBidi"/>
        </w:rPr>
        <w:t>1 grupa w Białymstoku.</w:t>
      </w:r>
    </w:p>
    <w:p w14:paraId="73512602" w14:textId="0C8FEF34" w:rsidR="00D60EAB" w:rsidRPr="00D60EAB" w:rsidRDefault="00D60EAB" w:rsidP="00A56765">
      <w:pPr>
        <w:pStyle w:val="Akapitzlist"/>
        <w:numPr>
          <w:ilvl w:val="0"/>
          <w:numId w:val="32"/>
        </w:numPr>
        <w:rPr>
          <w:rFonts w:asciiTheme="majorHAnsi" w:hAnsiTheme="majorHAnsi" w:cstheme="majorHAnsi"/>
        </w:rPr>
      </w:pPr>
      <w:r w:rsidRPr="00D60EAB">
        <w:rPr>
          <w:rFonts w:asciiTheme="majorHAnsi" w:hAnsiTheme="majorHAnsi" w:cstheme="majorHAnsi"/>
          <w:b/>
          <w:bCs/>
        </w:rPr>
        <w:t>nazwa stanowiska lub grup pracowniczych:</w:t>
      </w:r>
      <w:r w:rsidRPr="00D60EAB">
        <w:rPr>
          <w:rFonts w:asciiTheme="majorHAnsi" w:hAnsiTheme="majorHAnsi" w:cstheme="majorHAnsi"/>
        </w:rPr>
        <w:t xml:space="preserve"> WNA, pion kanclerski, Biuro Kolegium Zarządczego, Biuro Obsługi Toku Studiów, Dział Promocji i stanowiska ds. promocji, </w:t>
      </w:r>
      <w:r w:rsidR="00DA7E4D" w:rsidRPr="000E3E82">
        <w:rPr>
          <w:rFonts w:asciiTheme="majorHAnsi" w:hAnsiTheme="majorHAnsi" w:cstheme="majorHAnsi"/>
        </w:rPr>
        <w:t>Dział obsługi widowni i sprzedaży biletów</w:t>
      </w:r>
      <w:r w:rsidR="00DA7E4D">
        <w:rPr>
          <w:rFonts w:asciiTheme="majorHAnsi" w:hAnsiTheme="majorHAnsi" w:cstheme="majorHAnsi"/>
        </w:rPr>
        <w:t xml:space="preserve">, </w:t>
      </w:r>
      <w:r w:rsidRPr="00D60EAB">
        <w:rPr>
          <w:rFonts w:asciiTheme="majorHAnsi" w:hAnsiTheme="majorHAnsi" w:cstheme="majorHAnsi"/>
        </w:rPr>
        <w:t xml:space="preserve">Koordynatorka ds. Dostępności, Biblioteka, Biuro Kanclerza, Biuro Rektora, Dział administracyjno-techniczny (Białystok), Koordynatorka Pracy Artystycznej, Dział Finansowo-Księgowy, Dział Kadr, Specjalistka ds. formalno-prawnych </w:t>
      </w:r>
      <w:r w:rsidR="00A87577">
        <w:rPr>
          <w:rFonts w:asciiTheme="majorHAnsi" w:hAnsiTheme="majorHAnsi" w:cstheme="majorHAnsi"/>
        </w:rPr>
        <w:t>P</w:t>
      </w:r>
      <w:r w:rsidRPr="00D60EAB">
        <w:rPr>
          <w:rFonts w:asciiTheme="majorHAnsi" w:hAnsiTheme="majorHAnsi" w:cstheme="majorHAnsi"/>
        </w:rPr>
        <w:t>rojektu, Biuro Ewaluacji Działalności Naukowej</w:t>
      </w:r>
      <w:r w:rsidR="00DA7E4D">
        <w:rPr>
          <w:rFonts w:asciiTheme="majorHAnsi" w:hAnsiTheme="majorHAnsi" w:cstheme="majorHAnsi"/>
        </w:rPr>
        <w:t xml:space="preserve">, Biuro </w:t>
      </w:r>
      <w:r w:rsidRPr="00D60EAB">
        <w:rPr>
          <w:rFonts w:asciiTheme="majorHAnsi" w:hAnsiTheme="majorHAnsi" w:cstheme="majorHAnsi"/>
        </w:rPr>
        <w:t>Współpracy Międzynarodowej, Koordynatorka ds. Projektów</w:t>
      </w:r>
    </w:p>
    <w:p w14:paraId="2C2362E8" w14:textId="77777777" w:rsidR="00D60EAB" w:rsidRDefault="00D60EAB"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liczba grup:</w:t>
      </w:r>
      <w:r w:rsidRPr="00D60EAB">
        <w:rPr>
          <w:rFonts w:asciiTheme="majorHAnsi" w:hAnsiTheme="majorHAnsi" w:cstheme="majorHAnsi"/>
        </w:rPr>
        <w:t xml:space="preserve"> 3</w:t>
      </w:r>
    </w:p>
    <w:p w14:paraId="7B30D3E3" w14:textId="284290DF" w:rsidR="00D60EAB" w:rsidRPr="00D60EAB" w:rsidRDefault="00D60EAB"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ab/>
      </w:r>
      <w:r w:rsidRPr="00D60EAB">
        <w:rPr>
          <w:rFonts w:asciiTheme="majorHAnsi" w:hAnsiTheme="majorHAnsi" w:cstheme="majorHAnsi"/>
          <w:b/>
          <w:bCs/>
        </w:rPr>
        <w:tab/>
        <w:t>forma szkolenia:</w:t>
      </w:r>
      <w:r w:rsidRPr="00D60EAB">
        <w:rPr>
          <w:rFonts w:asciiTheme="majorHAnsi" w:hAnsiTheme="majorHAnsi" w:cstheme="majorHAnsi"/>
        </w:rPr>
        <w:t xml:space="preserve"> </w:t>
      </w:r>
      <w:r w:rsidRPr="00D60EAB">
        <w:rPr>
          <w:rFonts w:asciiTheme="majorHAnsi" w:eastAsia="Times New Roman" w:hAnsiTheme="majorHAnsi" w:cstheme="majorHAnsi"/>
          <w:color w:val="000000"/>
          <w:szCs w:val="20"/>
        </w:rPr>
        <w:t xml:space="preserve">stacjonarne, </w:t>
      </w:r>
      <w:r w:rsidR="00F5238F">
        <w:rPr>
          <w:rFonts w:asciiTheme="majorHAnsi" w:eastAsia="Times New Roman" w:hAnsiTheme="majorHAnsi" w:cstheme="majorHAnsi"/>
          <w:color w:val="000000"/>
          <w:szCs w:val="20"/>
        </w:rPr>
        <w:t>jednoetapowe</w:t>
      </w:r>
      <w:r w:rsidR="00FB32A7">
        <w:rPr>
          <w:rFonts w:asciiTheme="majorHAnsi" w:eastAsia="Times New Roman" w:hAnsiTheme="majorHAnsi" w:cstheme="majorHAnsi"/>
          <w:color w:val="000000"/>
          <w:szCs w:val="20"/>
        </w:rPr>
        <w:t>, dla grupy zaawansowanej i początkującej</w:t>
      </w:r>
    </w:p>
    <w:p w14:paraId="1046AC7D" w14:textId="77777777" w:rsidR="00D60EAB" w:rsidRPr="00B27DA5" w:rsidRDefault="00D60EAB"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Pr="00E729A9">
        <w:rPr>
          <w:rFonts w:asciiTheme="majorHAnsi" w:eastAsia="Times New Roman" w:hAnsiTheme="majorHAnsi" w:cstheme="majorHAnsi"/>
          <w:color w:val="000000"/>
          <w:szCs w:val="20"/>
        </w:rPr>
        <w:t>16h/2DR</w:t>
      </w:r>
    </w:p>
    <w:p w14:paraId="3EC51B85" w14:textId="54FE2642" w:rsidR="00B27DA5" w:rsidRPr="00E729A9" w:rsidRDefault="00B27DA5"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641F32">
        <w:rPr>
          <w:lang w:eastAsia="ar-SA"/>
        </w:rPr>
        <w:t xml:space="preserve">marzec-kwiecień oraz czerwiec-lipiec 2027 r. </w:t>
      </w:r>
    </w:p>
    <w:p w14:paraId="2875211B" w14:textId="2FD89037" w:rsidR="002D7703" w:rsidRDefault="00D60EAB" w:rsidP="006E7519">
      <w:pPr>
        <w:pStyle w:val="Nagwek4"/>
        <w:rPr>
          <w:lang w:eastAsia="ar-SA"/>
        </w:rPr>
      </w:pPr>
      <w:r>
        <w:rPr>
          <w:lang w:eastAsia="ar-SA"/>
        </w:rPr>
        <w:t xml:space="preserve"> </w:t>
      </w:r>
      <w:bookmarkStart w:id="26" w:name="_Ref217306768"/>
      <w:r w:rsidRPr="008624EE">
        <w:t>Audiodeskrypcja, opisy alternatywne</w:t>
      </w:r>
      <w:bookmarkEnd w:id="26"/>
    </w:p>
    <w:p w14:paraId="53E2D562" w14:textId="6C8144B1" w:rsidR="00B27DA5" w:rsidRPr="00B27DA5" w:rsidRDefault="00B27DA5" w:rsidP="00A56765">
      <w:pPr>
        <w:pStyle w:val="Akapitzlist"/>
        <w:numPr>
          <w:ilvl w:val="0"/>
          <w:numId w:val="32"/>
        </w:numPr>
        <w:rPr>
          <w:rFonts w:asciiTheme="majorHAnsi" w:hAnsiTheme="majorHAnsi" w:cstheme="majorHAnsi"/>
          <w:b/>
          <w:bCs/>
        </w:rPr>
      </w:pPr>
      <w:r w:rsidRPr="00B27DA5">
        <w:rPr>
          <w:rFonts w:asciiTheme="majorHAnsi" w:hAnsiTheme="majorHAnsi" w:cstheme="majorHAnsi"/>
          <w:b/>
          <w:bCs/>
        </w:rPr>
        <w:t>akronim: ADA</w:t>
      </w:r>
    </w:p>
    <w:p w14:paraId="3EB5FAAF" w14:textId="0C54247D" w:rsidR="00D60EAB" w:rsidRPr="00D60EAB" w:rsidRDefault="00D60EAB"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Pr="00D60EAB">
        <w:rPr>
          <w:rFonts w:asciiTheme="majorHAnsi" w:hAnsiTheme="majorHAnsi" w:cstheme="majorHAnsi"/>
        </w:rPr>
        <w:t xml:space="preserve">Szkolenie mające na celu wykazanie celowości i funkcjonalności stosowania </w:t>
      </w:r>
      <w:proofErr w:type="spellStart"/>
      <w:r w:rsidRPr="00D60EAB">
        <w:rPr>
          <w:rFonts w:asciiTheme="majorHAnsi" w:hAnsiTheme="majorHAnsi" w:cstheme="majorHAnsi"/>
        </w:rPr>
        <w:t>audiodeskrypcji</w:t>
      </w:r>
      <w:proofErr w:type="spellEnd"/>
      <w:r w:rsidRPr="00D60EAB">
        <w:rPr>
          <w:rFonts w:asciiTheme="majorHAnsi" w:hAnsiTheme="majorHAnsi" w:cstheme="majorHAnsi"/>
        </w:rPr>
        <w:t xml:space="preserve"> oraz opisów alternatywnych wraz z podstawowymi technikami ich realizacji. Głównym celem jest podniesienie świadomości wagi stosowania alternatywnych opisów - oraz przygotowywania komunikatów pod katem ich dostosowania do technik alternatywnego opisu. Szkolenie powinno obejmować prezentację celowości </w:t>
      </w:r>
      <w:r w:rsidR="00A9160A">
        <w:rPr>
          <w:rFonts w:asciiTheme="majorHAnsi" w:hAnsiTheme="majorHAnsi" w:cstheme="majorHAnsi"/>
        </w:rPr>
        <w:br/>
      </w:r>
      <w:r w:rsidRPr="00D60EAB">
        <w:rPr>
          <w:rFonts w:asciiTheme="majorHAnsi" w:hAnsiTheme="majorHAnsi" w:cstheme="majorHAnsi"/>
        </w:rPr>
        <w:t xml:space="preserve">i funkcjonalności stosowania </w:t>
      </w:r>
      <w:proofErr w:type="spellStart"/>
      <w:r w:rsidRPr="00D60EAB">
        <w:rPr>
          <w:rFonts w:asciiTheme="majorHAnsi" w:hAnsiTheme="majorHAnsi" w:cstheme="majorHAnsi"/>
        </w:rPr>
        <w:t>audiodeskrypcji</w:t>
      </w:r>
      <w:proofErr w:type="spellEnd"/>
      <w:r w:rsidRPr="00D60EAB">
        <w:rPr>
          <w:rFonts w:asciiTheme="majorHAnsi" w:hAnsiTheme="majorHAnsi" w:cstheme="majorHAnsi"/>
        </w:rPr>
        <w:t xml:space="preserve"> oraz opisów alternatywnych w kontekście teatralnym i kulturalnym, wraz z podstawowymi technikami ich przygotowania. Obowiązkowym elementem zajęć jest praca praktyczna obejmująca tworzenie </w:t>
      </w:r>
      <w:proofErr w:type="spellStart"/>
      <w:r w:rsidRPr="00D60EAB">
        <w:rPr>
          <w:rFonts w:asciiTheme="majorHAnsi" w:hAnsiTheme="majorHAnsi" w:cstheme="majorHAnsi"/>
        </w:rPr>
        <w:t>audiodeskrypcji</w:t>
      </w:r>
      <w:proofErr w:type="spellEnd"/>
      <w:r w:rsidRPr="00D60EAB">
        <w:rPr>
          <w:rFonts w:asciiTheme="majorHAnsi" w:hAnsiTheme="majorHAnsi" w:cstheme="majorHAnsi"/>
        </w:rPr>
        <w:t xml:space="preserve"> na żywo oraz do materiałów nagranych, a także integrowanie opisów </w:t>
      </w:r>
      <w:r w:rsidR="004B5806">
        <w:rPr>
          <w:rFonts w:asciiTheme="majorHAnsi" w:hAnsiTheme="majorHAnsi" w:cstheme="majorHAnsi"/>
        </w:rPr>
        <w:br/>
      </w:r>
      <w:r w:rsidRPr="00D60EAB">
        <w:rPr>
          <w:rFonts w:asciiTheme="majorHAnsi" w:hAnsiTheme="majorHAnsi" w:cstheme="majorHAnsi"/>
        </w:rPr>
        <w:lastRenderedPageBreak/>
        <w:t xml:space="preserve">z procesem produkcji spektakli i wydarzeń kulturalnych. Szkolenie powinno uwzględniać organizację procesu produkcji i wdrażania </w:t>
      </w:r>
      <w:proofErr w:type="spellStart"/>
      <w:r w:rsidRPr="00D60EAB">
        <w:rPr>
          <w:rFonts w:asciiTheme="majorHAnsi" w:hAnsiTheme="majorHAnsi" w:cstheme="majorHAnsi"/>
        </w:rPr>
        <w:t>audiodeskrypcji</w:t>
      </w:r>
      <w:proofErr w:type="spellEnd"/>
      <w:r w:rsidRPr="00D60EAB">
        <w:rPr>
          <w:rFonts w:asciiTheme="majorHAnsi" w:hAnsiTheme="majorHAnsi" w:cstheme="majorHAnsi"/>
        </w:rPr>
        <w:t xml:space="preserve"> w produkcji teatralnej. Część praktyczna (nie mniej niż 50 proc. czasu trwania szkolenia) powinna umożliwiać uczestnikom opracowanie przykładowych </w:t>
      </w:r>
      <w:proofErr w:type="spellStart"/>
      <w:r w:rsidRPr="00D60EAB">
        <w:rPr>
          <w:rFonts w:asciiTheme="majorHAnsi" w:hAnsiTheme="majorHAnsi" w:cstheme="majorHAnsi"/>
        </w:rPr>
        <w:t>audiodeskrypcji</w:t>
      </w:r>
      <w:proofErr w:type="spellEnd"/>
      <w:r w:rsidRPr="00D60EAB">
        <w:rPr>
          <w:rFonts w:asciiTheme="majorHAnsi" w:hAnsiTheme="majorHAnsi" w:cstheme="majorHAnsi"/>
        </w:rPr>
        <w:t xml:space="preserve"> i opisów alternatywnych gotowych do wdrożenia w rzeczywistych działaniach Akademii.</w:t>
      </w:r>
    </w:p>
    <w:p w14:paraId="665EE004" w14:textId="00E6471B" w:rsidR="00D60EAB" w:rsidRPr="00D60EAB" w:rsidRDefault="00D60EAB" w:rsidP="00A56765">
      <w:pPr>
        <w:pStyle w:val="Akapitzlist"/>
        <w:numPr>
          <w:ilvl w:val="0"/>
          <w:numId w:val="32"/>
        </w:numPr>
        <w:rPr>
          <w:rFonts w:asciiTheme="majorHAnsi" w:hAnsiTheme="majorHAnsi" w:cstheme="majorHAnsi"/>
        </w:rPr>
      </w:pPr>
      <w:r w:rsidRPr="00D60EAB">
        <w:rPr>
          <w:rFonts w:asciiTheme="majorHAnsi" w:hAnsiTheme="majorHAnsi" w:cstheme="majorHAnsi"/>
          <w:b/>
          <w:bCs/>
        </w:rPr>
        <w:t>nazwa stanowiska lub grup pracowniczych:</w:t>
      </w:r>
      <w:r w:rsidRPr="00D60EAB">
        <w:rPr>
          <w:rFonts w:asciiTheme="majorHAnsi" w:hAnsiTheme="majorHAnsi" w:cstheme="majorHAnsi"/>
        </w:rPr>
        <w:t xml:space="preserve"> Pracownicy Dział Promocji i stanowiska ds. promocji, </w:t>
      </w:r>
      <w:r w:rsidR="00DA7E4D" w:rsidRPr="000E3E82">
        <w:rPr>
          <w:rFonts w:asciiTheme="majorHAnsi" w:hAnsiTheme="majorHAnsi" w:cstheme="majorHAnsi"/>
        </w:rPr>
        <w:t>Dział obsługi widowni i sprzedaży biletów</w:t>
      </w:r>
      <w:r w:rsidR="00DA7E4D">
        <w:rPr>
          <w:rFonts w:asciiTheme="majorHAnsi" w:hAnsiTheme="majorHAnsi" w:cstheme="majorHAnsi"/>
        </w:rPr>
        <w:t xml:space="preserve">, </w:t>
      </w:r>
      <w:r w:rsidRPr="00D60EAB">
        <w:rPr>
          <w:rFonts w:asciiTheme="majorHAnsi" w:hAnsiTheme="majorHAnsi" w:cstheme="majorHAnsi"/>
        </w:rPr>
        <w:t>Biuro Ewaluacji Działalności Naukowej</w:t>
      </w:r>
      <w:r w:rsidR="006A60DA">
        <w:rPr>
          <w:rFonts w:asciiTheme="majorHAnsi" w:hAnsiTheme="majorHAnsi" w:cstheme="majorHAnsi"/>
        </w:rPr>
        <w:t xml:space="preserve">, Biuro </w:t>
      </w:r>
      <w:r w:rsidRPr="00D60EAB">
        <w:rPr>
          <w:rFonts w:asciiTheme="majorHAnsi" w:hAnsiTheme="majorHAnsi" w:cstheme="majorHAnsi"/>
        </w:rPr>
        <w:t>Współpracy Międzynarodowej, Biblioteka, D</w:t>
      </w:r>
      <w:r w:rsidR="00DA7E4D">
        <w:rPr>
          <w:rFonts w:asciiTheme="majorHAnsi" w:hAnsiTheme="majorHAnsi" w:cstheme="majorHAnsi"/>
        </w:rPr>
        <w:t>R</w:t>
      </w:r>
      <w:r w:rsidRPr="00D60EAB">
        <w:rPr>
          <w:rFonts w:asciiTheme="majorHAnsi" w:hAnsiTheme="majorHAnsi" w:cstheme="majorHAnsi"/>
        </w:rPr>
        <w:t xml:space="preserve">IT – sekcja multimedialna, </w:t>
      </w:r>
      <w:r w:rsidR="00E54491">
        <w:rPr>
          <w:rFonts w:asciiTheme="majorHAnsi" w:hAnsiTheme="majorHAnsi" w:cstheme="majorHAnsi"/>
        </w:rPr>
        <w:t>Kierownicy jednostek administracji</w:t>
      </w:r>
      <w:r w:rsidRPr="00D60EAB">
        <w:rPr>
          <w:rFonts w:asciiTheme="majorHAnsi" w:hAnsiTheme="majorHAnsi" w:cstheme="majorHAnsi"/>
        </w:rPr>
        <w:t xml:space="preserve"> (Białystok), Koordynatorka ds. Dostępności</w:t>
      </w:r>
    </w:p>
    <w:p w14:paraId="16323E76" w14:textId="77777777" w:rsidR="00D60EAB" w:rsidRDefault="00D60EAB" w:rsidP="00A56765">
      <w:pPr>
        <w:pStyle w:val="Akapitzlist"/>
        <w:numPr>
          <w:ilvl w:val="0"/>
          <w:numId w:val="32"/>
        </w:numPr>
        <w:rPr>
          <w:rFonts w:asciiTheme="majorHAnsi" w:hAnsiTheme="majorHAnsi" w:cstheme="majorHAnsi"/>
        </w:rPr>
      </w:pPr>
      <w:r w:rsidRPr="007B7CF2">
        <w:rPr>
          <w:rFonts w:asciiTheme="majorHAnsi" w:hAnsiTheme="majorHAnsi" w:cstheme="majorHAnsi"/>
          <w:b/>
          <w:bCs/>
        </w:rPr>
        <w:t>liczba grup:</w:t>
      </w:r>
      <w:r w:rsidRPr="007B7CF2">
        <w:rPr>
          <w:rFonts w:asciiTheme="majorHAnsi" w:hAnsiTheme="majorHAnsi" w:cstheme="majorHAnsi"/>
        </w:rPr>
        <w:t xml:space="preserve"> </w:t>
      </w:r>
      <w:r>
        <w:rPr>
          <w:rFonts w:asciiTheme="majorHAnsi" w:hAnsiTheme="majorHAnsi" w:cstheme="majorHAnsi"/>
        </w:rPr>
        <w:t>1</w:t>
      </w:r>
    </w:p>
    <w:p w14:paraId="4891E17F" w14:textId="367517A3" w:rsidR="00D60EAB" w:rsidRPr="00D60EAB" w:rsidRDefault="00D60EAB" w:rsidP="00A56765">
      <w:pPr>
        <w:pStyle w:val="Akapitzlist"/>
        <w:numPr>
          <w:ilvl w:val="0"/>
          <w:numId w:val="32"/>
        </w:numPr>
        <w:rPr>
          <w:rFonts w:asciiTheme="majorHAnsi" w:hAnsiTheme="majorHAnsi" w:cstheme="majorHAnsi"/>
        </w:rPr>
      </w:pPr>
      <w:r w:rsidRPr="00D60EAB">
        <w:rPr>
          <w:rFonts w:asciiTheme="majorHAnsi" w:hAnsiTheme="majorHAnsi" w:cstheme="majorHAnsi"/>
          <w:b/>
          <w:bCs/>
        </w:rPr>
        <w:t>forma szkolenia:</w:t>
      </w:r>
      <w:r w:rsidRPr="00D60EAB">
        <w:rPr>
          <w:rFonts w:asciiTheme="majorHAnsi" w:hAnsiTheme="majorHAnsi" w:cstheme="majorHAnsi"/>
        </w:rPr>
        <w:t xml:space="preserve"> </w:t>
      </w:r>
      <w:r w:rsidRPr="00D60EAB">
        <w:rPr>
          <w:rFonts w:asciiTheme="majorHAnsi" w:eastAsia="Times New Roman" w:hAnsiTheme="majorHAnsi" w:cstheme="majorHAnsi"/>
          <w:color w:val="000000"/>
          <w:szCs w:val="20"/>
        </w:rPr>
        <w:t xml:space="preserve">on-line, </w:t>
      </w:r>
      <w:r w:rsidR="00F5238F">
        <w:rPr>
          <w:rFonts w:asciiTheme="majorHAnsi" w:eastAsia="Times New Roman" w:hAnsiTheme="majorHAnsi" w:cstheme="majorHAnsi"/>
          <w:color w:val="000000"/>
          <w:szCs w:val="20"/>
        </w:rPr>
        <w:t>jednoetapowe</w:t>
      </w:r>
    </w:p>
    <w:p w14:paraId="1FBBE928" w14:textId="77777777" w:rsidR="00D60EAB" w:rsidRPr="00513894" w:rsidRDefault="00D60EAB"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Pr="00E729A9">
        <w:rPr>
          <w:rFonts w:asciiTheme="majorHAnsi" w:eastAsia="Times New Roman" w:hAnsiTheme="majorHAnsi" w:cstheme="majorHAnsi"/>
          <w:color w:val="000000"/>
          <w:szCs w:val="20"/>
        </w:rPr>
        <w:t>16h/2DR</w:t>
      </w:r>
    </w:p>
    <w:p w14:paraId="7194EEA2" w14:textId="4AED7C63" w:rsidR="00513894" w:rsidRPr="00E729A9" w:rsidRDefault="00513894"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C0379A">
        <w:rPr>
          <w:lang w:eastAsia="ar-SA"/>
        </w:rPr>
        <w:t xml:space="preserve">listopad 2026 r. </w:t>
      </w:r>
    </w:p>
    <w:p w14:paraId="1EC8AB79" w14:textId="479A7FDC" w:rsidR="00F32421" w:rsidRPr="008624EE" w:rsidRDefault="00D93CA9" w:rsidP="00A56765">
      <w:pPr>
        <w:pStyle w:val="Nagwek3"/>
        <w:rPr>
          <w:rFonts w:cstheme="majorHAnsi"/>
        </w:rPr>
      </w:pPr>
      <w:r w:rsidRPr="008624EE">
        <w:rPr>
          <w:rFonts w:cstheme="majorHAnsi"/>
        </w:rPr>
        <w:t>Szkolenia z zakresu działania w ramach kryzysu</w:t>
      </w:r>
    </w:p>
    <w:p w14:paraId="2FF86318" w14:textId="6321822A" w:rsidR="00D93CA9" w:rsidRDefault="00D93CA9" w:rsidP="00A56765">
      <w:pPr>
        <w:rPr>
          <w:rFonts w:asciiTheme="majorHAnsi" w:eastAsia="Times New Roman" w:hAnsiTheme="majorHAnsi" w:cstheme="majorHAnsi"/>
          <w:color w:val="000000"/>
          <w:szCs w:val="20"/>
        </w:rPr>
      </w:pPr>
      <w:r w:rsidRPr="008624EE">
        <w:rPr>
          <w:rFonts w:asciiTheme="majorHAnsi" w:hAnsiTheme="majorHAnsi" w:cstheme="majorHAnsi"/>
          <w:b/>
          <w:bCs/>
          <w:lang w:eastAsia="ar-SA"/>
        </w:rPr>
        <w:t xml:space="preserve">Zakres szkoleń: </w:t>
      </w:r>
      <w:r w:rsidRPr="008624EE">
        <w:rPr>
          <w:rFonts w:asciiTheme="majorHAnsi" w:eastAsia="Times New Roman" w:hAnsiTheme="majorHAnsi" w:cstheme="majorHAnsi"/>
          <w:color w:val="000000"/>
          <w:szCs w:val="20"/>
        </w:rPr>
        <w:t xml:space="preserve">Cykl szkoleń będzie adresowany do pracowników dydaktycznych oraz administracyjnych. Jego nadrzędnym celem będzie dostarczenie wiedzy z zakresu dostępnych narzędzi służących skutecznemu przeciwdziałaniu lub reagowaniu na sytuacje kryzysowe - obejmujące zarówno obszar kryzysów emocjonalnych i psychicznych jak również zagrożeń zewnętrznych, związanych z nasilającymi się napięciami społecznymi. </w:t>
      </w:r>
    </w:p>
    <w:p w14:paraId="0A2C724A" w14:textId="4B0B6410" w:rsidR="00D60EAB" w:rsidRDefault="00D60EAB" w:rsidP="006E7519">
      <w:pPr>
        <w:pStyle w:val="Nagwek4"/>
        <w:rPr>
          <w:lang w:eastAsia="ar-SA"/>
        </w:rPr>
      </w:pPr>
      <w:r w:rsidRPr="008624EE">
        <w:t>Pierwsza pomoc psychologiczna</w:t>
      </w:r>
    </w:p>
    <w:p w14:paraId="49B1780D" w14:textId="13D4FFE6" w:rsidR="00B4717B" w:rsidRPr="00880D87" w:rsidRDefault="00B4717B" w:rsidP="00A56765">
      <w:pPr>
        <w:pStyle w:val="Akapitzlist"/>
        <w:numPr>
          <w:ilvl w:val="0"/>
          <w:numId w:val="32"/>
        </w:numPr>
        <w:rPr>
          <w:rFonts w:asciiTheme="majorHAnsi" w:hAnsiTheme="majorHAnsi" w:cstheme="majorHAnsi"/>
          <w:b/>
          <w:bCs/>
        </w:rPr>
      </w:pPr>
      <w:r w:rsidRPr="00880D87">
        <w:rPr>
          <w:rFonts w:asciiTheme="majorHAnsi" w:hAnsiTheme="majorHAnsi" w:cstheme="majorHAnsi"/>
          <w:b/>
          <w:bCs/>
        </w:rPr>
        <w:t xml:space="preserve">akronim: </w:t>
      </w:r>
      <w:r w:rsidR="00880D87" w:rsidRPr="00880D87">
        <w:rPr>
          <w:rFonts w:asciiTheme="majorHAnsi" w:hAnsiTheme="majorHAnsi" w:cstheme="majorHAnsi"/>
          <w:b/>
          <w:bCs/>
        </w:rPr>
        <w:t>PPS</w:t>
      </w:r>
    </w:p>
    <w:p w14:paraId="6629322F" w14:textId="6CE3F13C" w:rsidR="00D60EAB" w:rsidRPr="00D60EAB" w:rsidRDefault="00D60EAB"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Pr="00D60EAB">
        <w:rPr>
          <w:rFonts w:asciiTheme="majorHAnsi" w:hAnsiTheme="majorHAnsi" w:cstheme="majorHAnsi"/>
        </w:rPr>
        <w:t xml:space="preserve">Szkolenie z zakresu rozpoznawania, prewencji lub reakcji w sytuacjach kryzysów emocjonalnych lub psychicznych. Szkolenie skierowane będzie do osób, które mają stały kontakt z osobami studiującymi. Ze względu na nasilające się zjawisko kryzysów psychicznych, w tym kryzysów </w:t>
      </w:r>
      <w:proofErr w:type="spellStart"/>
      <w:r w:rsidRPr="00D60EAB">
        <w:rPr>
          <w:rFonts w:asciiTheme="majorHAnsi" w:hAnsiTheme="majorHAnsi" w:cstheme="majorHAnsi"/>
        </w:rPr>
        <w:t>suicydalnych</w:t>
      </w:r>
      <w:proofErr w:type="spellEnd"/>
      <w:r w:rsidRPr="00D60EAB">
        <w:rPr>
          <w:rFonts w:asciiTheme="majorHAnsi" w:hAnsiTheme="majorHAnsi" w:cstheme="majorHAnsi"/>
        </w:rPr>
        <w:t xml:space="preserve"> wśród młodych dorosłych konieczne jest stałe </w:t>
      </w:r>
      <w:r w:rsidR="004B5806">
        <w:rPr>
          <w:rFonts w:asciiTheme="majorHAnsi" w:hAnsiTheme="majorHAnsi" w:cstheme="majorHAnsi"/>
        </w:rPr>
        <w:br/>
      </w:r>
      <w:r w:rsidRPr="00D60EAB">
        <w:rPr>
          <w:rFonts w:asciiTheme="majorHAnsi" w:hAnsiTheme="majorHAnsi" w:cstheme="majorHAnsi"/>
        </w:rPr>
        <w:t xml:space="preserve">i aktualizowane szkolenie kadry dydaktycznej oraz pionu administracji, który realizuje zadania w bezpośrednim kontakcie z osobami studiującymi. Szkolenie powinno obejmować </w:t>
      </w:r>
      <w:r w:rsidRPr="00D60EAB">
        <w:rPr>
          <w:rFonts w:asciiTheme="majorHAnsi" w:hAnsiTheme="majorHAnsi" w:cstheme="majorHAnsi"/>
        </w:rPr>
        <w:lastRenderedPageBreak/>
        <w:t xml:space="preserve">praktyczne metody rozpoznawania sygnałów kryzysów emocjonalnych i psychicznych oraz udzielania pierwszej pomocy psychologicznej w sytuacjach nagłych. Obowiązkowym elementem zajęć jest praca warsztatowa, w tym analiza studiów przypadków, symulacje rozmów kryzysowych oraz ćwiczenia w udzielaniu wsparcia adekwatnego do potrzeb osób studiujących. Część praktyczna powinna umożliwiać uczestnikom opracowanie strategii reagowania i procedur wsparcia psychologicznego możliwych do zastosowania </w:t>
      </w:r>
      <w:r w:rsidR="00A9160A">
        <w:rPr>
          <w:rFonts w:asciiTheme="majorHAnsi" w:hAnsiTheme="majorHAnsi" w:cstheme="majorHAnsi"/>
        </w:rPr>
        <w:br/>
      </w:r>
      <w:r w:rsidRPr="00D60EAB">
        <w:rPr>
          <w:rFonts w:asciiTheme="majorHAnsi" w:hAnsiTheme="majorHAnsi" w:cstheme="majorHAnsi"/>
        </w:rPr>
        <w:t>w codziennej pracy Akademii.</w:t>
      </w:r>
      <w:r w:rsidR="00D8460D">
        <w:rPr>
          <w:rFonts w:asciiTheme="majorHAnsi" w:hAnsiTheme="majorHAnsi" w:cstheme="majorHAnsi"/>
        </w:rPr>
        <w:t xml:space="preserve"> Co najmniej 1 grupa w Białymstoku. </w:t>
      </w:r>
    </w:p>
    <w:p w14:paraId="557722D8" w14:textId="3C5DB2C9" w:rsidR="00D60EAB" w:rsidRPr="00D60EAB" w:rsidRDefault="00D60EAB" w:rsidP="00A56765">
      <w:pPr>
        <w:pStyle w:val="Akapitzlist"/>
        <w:numPr>
          <w:ilvl w:val="0"/>
          <w:numId w:val="32"/>
        </w:numPr>
        <w:rPr>
          <w:rFonts w:asciiTheme="majorHAnsi" w:hAnsiTheme="majorHAnsi" w:cstheme="majorHAnsi"/>
        </w:rPr>
      </w:pPr>
      <w:r w:rsidRPr="00D60EAB">
        <w:rPr>
          <w:rFonts w:asciiTheme="majorHAnsi" w:hAnsiTheme="majorHAnsi" w:cstheme="majorHAnsi"/>
          <w:b/>
          <w:bCs/>
        </w:rPr>
        <w:t>nazwa stanowiska lub grup pracowniczych:</w:t>
      </w:r>
      <w:r w:rsidRPr="00D60EAB">
        <w:rPr>
          <w:rFonts w:asciiTheme="majorHAnsi" w:hAnsiTheme="majorHAnsi" w:cstheme="majorHAnsi"/>
        </w:rPr>
        <w:t xml:space="preserve"> </w:t>
      </w:r>
      <w:r w:rsidR="00C94418" w:rsidRPr="00D60EAB">
        <w:rPr>
          <w:rFonts w:asciiTheme="majorHAnsi" w:hAnsiTheme="majorHAnsi" w:cstheme="majorHAnsi"/>
        </w:rPr>
        <w:t xml:space="preserve">WNA, Biuro Obsługi Toku Studiów, Dział Promocji i stanowiska ds. promocji, </w:t>
      </w:r>
      <w:r w:rsidR="001F32CC" w:rsidRPr="000E3E82">
        <w:rPr>
          <w:rFonts w:asciiTheme="majorHAnsi" w:hAnsiTheme="majorHAnsi" w:cstheme="majorHAnsi"/>
        </w:rPr>
        <w:t>Dział obsługi widowni i sprzedaży biletów</w:t>
      </w:r>
      <w:r w:rsidR="001F32CC">
        <w:rPr>
          <w:rFonts w:asciiTheme="majorHAnsi" w:hAnsiTheme="majorHAnsi" w:cstheme="majorHAnsi"/>
        </w:rPr>
        <w:t xml:space="preserve">, </w:t>
      </w:r>
      <w:r w:rsidR="00C94418" w:rsidRPr="00D60EAB">
        <w:rPr>
          <w:rFonts w:asciiTheme="majorHAnsi" w:hAnsiTheme="majorHAnsi" w:cstheme="majorHAnsi"/>
        </w:rPr>
        <w:t xml:space="preserve">Biblioteka, Koordynatorka ds. Dostępności, Biuro Kanclerza, Biuro Rektora, Dział administracyjno-techniczny (Białystok), Koordynatorka Pracy Artystycznej, Dział administracyjny (Warszawa), </w:t>
      </w:r>
      <w:r w:rsidR="001F32CC">
        <w:rPr>
          <w:rFonts w:asciiTheme="majorHAnsi" w:hAnsiTheme="majorHAnsi" w:cstheme="majorHAnsi"/>
        </w:rPr>
        <w:t xml:space="preserve">Kierownicy jednostek administracji, </w:t>
      </w:r>
      <w:r w:rsidR="00C94418" w:rsidRPr="00D60EAB">
        <w:rPr>
          <w:rFonts w:asciiTheme="majorHAnsi" w:hAnsiTheme="majorHAnsi" w:cstheme="majorHAnsi"/>
        </w:rPr>
        <w:t>D</w:t>
      </w:r>
      <w:r w:rsidR="001F32CC">
        <w:rPr>
          <w:rFonts w:asciiTheme="majorHAnsi" w:hAnsiTheme="majorHAnsi" w:cstheme="majorHAnsi"/>
        </w:rPr>
        <w:t>R</w:t>
      </w:r>
      <w:r w:rsidR="00C94418" w:rsidRPr="00D60EAB">
        <w:rPr>
          <w:rFonts w:asciiTheme="majorHAnsi" w:hAnsiTheme="majorHAnsi" w:cstheme="majorHAnsi"/>
        </w:rPr>
        <w:t>IT ogólny, D</w:t>
      </w:r>
      <w:r w:rsidR="001F32CC">
        <w:rPr>
          <w:rFonts w:asciiTheme="majorHAnsi" w:hAnsiTheme="majorHAnsi" w:cstheme="majorHAnsi"/>
        </w:rPr>
        <w:t>R</w:t>
      </w:r>
      <w:r w:rsidR="00C94418" w:rsidRPr="00D60EAB">
        <w:rPr>
          <w:rFonts w:asciiTheme="majorHAnsi" w:hAnsiTheme="majorHAnsi" w:cstheme="majorHAnsi"/>
        </w:rPr>
        <w:t>IT – sekcja multimedialna, D</w:t>
      </w:r>
      <w:r w:rsidR="001F32CC">
        <w:rPr>
          <w:rFonts w:asciiTheme="majorHAnsi" w:hAnsiTheme="majorHAnsi" w:cstheme="majorHAnsi"/>
        </w:rPr>
        <w:t>R</w:t>
      </w:r>
      <w:r w:rsidR="00C94418" w:rsidRPr="00D60EAB">
        <w:rPr>
          <w:rFonts w:asciiTheme="majorHAnsi" w:hAnsiTheme="majorHAnsi" w:cstheme="majorHAnsi"/>
        </w:rPr>
        <w:t>IT – sekcja akustyczna, D</w:t>
      </w:r>
      <w:r w:rsidR="001F32CC">
        <w:rPr>
          <w:rFonts w:asciiTheme="majorHAnsi" w:hAnsiTheme="majorHAnsi" w:cstheme="majorHAnsi"/>
        </w:rPr>
        <w:t>R</w:t>
      </w:r>
      <w:r w:rsidR="00C94418" w:rsidRPr="00D60EAB">
        <w:rPr>
          <w:rFonts w:asciiTheme="majorHAnsi" w:hAnsiTheme="majorHAnsi" w:cstheme="majorHAnsi"/>
        </w:rPr>
        <w:t>IT – sekcja oświetleniowa</w:t>
      </w:r>
    </w:p>
    <w:p w14:paraId="56809647" w14:textId="32E791F5" w:rsidR="00D60EAB" w:rsidRDefault="00D60EAB"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liczba grup:</w:t>
      </w:r>
      <w:r w:rsidRPr="00D60EAB">
        <w:rPr>
          <w:rFonts w:asciiTheme="majorHAnsi" w:hAnsiTheme="majorHAnsi" w:cstheme="majorHAnsi"/>
        </w:rPr>
        <w:t xml:space="preserve"> </w:t>
      </w:r>
      <w:r w:rsidR="00C94418">
        <w:rPr>
          <w:rFonts w:asciiTheme="majorHAnsi" w:hAnsiTheme="majorHAnsi" w:cstheme="majorHAnsi"/>
        </w:rPr>
        <w:t>3</w:t>
      </w:r>
    </w:p>
    <w:p w14:paraId="1E120B85" w14:textId="5AE5DD96" w:rsidR="00D60EAB" w:rsidRPr="00D60EAB" w:rsidRDefault="00D60EAB"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ab/>
      </w:r>
      <w:r w:rsidRPr="00D60EAB">
        <w:rPr>
          <w:rFonts w:asciiTheme="majorHAnsi" w:hAnsiTheme="majorHAnsi" w:cstheme="majorHAnsi"/>
          <w:b/>
          <w:bCs/>
        </w:rPr>
        <w:tab/>
        <w:t>forma szkolenia:</w:t>
      </w:r>
      <w:r w:rsidRPr="00D60EAB">
        <w:rPr>
          <w:rFonts w:asciiTheme="majorHAnsi" w:hAnsiTheme="majorHAnsi" w:cstheme="majorHAnsi"/>
        </w:rPr>
        <w:t xml:space="preserve"> </w:t>
      </w:r>
      <w:r w:rsidRPr="00D60EAB">
        <w:rPr>
          <w:rFonts w:asciiTheme="majorHAnsi" w:eastAsia="Times New Roman" w:hAnsiTheme="majorHAnsi" w:cstheme="majorHAnsi"/>
          <w:color w:val="000000"/>
          <w:szCs w:val="20"/>
        </w:rPr>
        <w:t xml:space="preserve">stacjonarne, </w:t>
      </w:r>
      <w:r w:rsidR="00F5238F">
        <w:rPr>
          <w:rFonts w:asciiTheme="majorHAnsi" w:eastAsia="Times New Roman" w:hAnsiTheme="majorHAnsi" w:cstheme="majorHAnsi"/>
          <w:color w:val="000000"/>
          <w:szCs w:val="20"/>
        </w:rPr>
        <w:t>jednoetapowe</w:t>
      </w:r>
    </w:p>
    <w:p w14:paraId="3550AC1B" w14:textId="77777777" w:rsidR="00D60EAB" w:rsidRPr="002C394F" w:rsidRDefault="00D60EAB"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Pr="00E729A9">
        <w:rPr>
          <w:rFonts w:asciiTheme="majorHAnsi" w:eastAsia="Times New Roman" w:hAnsiTheme="majorHAnsi" w:cstheme="majorHAnsi"/>
          <w:color w:val="000000"/>
          <w:szCs w:val="20"/>
        </w:rPr>
        <w:t>16h/2DR</w:t>
      </w:r>
    </w:p>
    <w:p w14:paraId="56155186" w14:textId="16C66CD9" w:rsidR="002C394F" w:rsidRPr="00C94418" w:rsidRDefault="002C394F"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1C4745">
        <w:rPr>
          <w:lang w:eastAsia="ar-SA"/>
        </w:rPr>
        <w:t>grudzień 2027 r.</w:t>
      </w:r>
      <w:r w:rsidR="00E1484E">
        <w:rPr>
          <w:lang w:eastAsia="ar-SA"/>
        </w:rPr>
        <w:t>, l</w:t>
      </w:r>
      <w:r w:rsidR="001C4745">
        <w:rPr>
          <w:lang w:eastAsia="ar-SA"/>
        </w:rPr>
        <w:t xml:space="preserve">uty 2028 r. </w:t>
      </w:r>
    </w:p>
    <w:p w14:paraId="72E769E3" w14:textId="037169F6" w:rsidR="00D60EAB" w:rsidRDefault="00C94418" w:rsidP="006E7519">
      <w:pPr>
        <w:pStyle w:val="Nagwek4"/>
      </w:pPr>
      <w:r w:rsidRPr="008624EE">
        <w:t>Pierwsza pomoc przedmedyczna</w:t>
      </w:r>
    </w:p>
    <w:p w14:paraId="27A0F41D" w14:textId="3AA33978" w:rsidR="002C394F" w:rsidRPr="002C394F" w:rsidRDefault="002C394F" w:rsidP="00A56765">
      <w:pPr>
        <w:pStyle w:val="Akapitzlist"/>
        <w:numPr>
          <w:ilvl w:val="0"/>
          <w:numId w:val="32"/>
        </w:numPr>
        <w:rPr>
          <w:rFonts w:asciiTheme="majorHAnsi" w:hAnsiTheme="majorHAnsi" w:cstheme="majorHAnsi"/>
          <w:b/>
          <w:bCs/>
        </w:rPr>
      </w:pPr>
      <w:r>
        <w:rPr>
          <w:rFonts w:asciiTheme="majorHAnsi" w:hAnsiTheme="majorHAnsi" w:cstheme="majorHAnsi"/>
          <w:b/>
          <w:bCs/>
        </w:rPr>
        <w:t>a</w:t>
      </w:r>
      <w:r w:rsidRPr="002C394F">
        <w:rPr>
          <w:rFonts w:asciiTheme="majorHAnsi" w:hAnsiTheme="majorHAnsi" w:cstheme="majorHAnsi"/>
          <w:b/>
          <w:bCs/>
        </w:rPr>
        <w:t>kronim: PPM</w:t>
      </w:r>
    </w:p>
    <w:p w14:paraId="32D620C0" w14:textId="27F32D45" w:rsidR="00D60EAB" w:rsidRPr="00C94418" w:rsidRDefault="00D60EAB"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00C94418" w:rsidRPr="00C94418">
        <w:rPr>
          <w:rFonts w:asciiTheme="majorHAnsi" w:hAnsiTheme="majorHAnsi" w:cstheme="majorHAnsi"/>
        </w:rPr>
        <w:t xml:space="preserve">Szkolenie z udzielania pierwszej pomocy przedmedycznej. W szkoleniu będą mogli brać udział zainteresowani nauczyciele akademiccy oraz wskazani przez pracodawcę pracownicy pionu administracyjnego dla zapewnienia ochrony osób zatrudnionych, studiujących oraz korzystających z oferty kulturalnej i edukacyjnej Akademii. Szkolenie powinno obejmować praktyczne ćwiczenia z zakresu udzielania pierwszej pomocy przedmedycznej, w tym resuscytacji krążeniowo-oddechowej, postępowania w przypadku urazów oraz nagłych </w:t>
      </w:r>
      <w:proofErr w:type="spellStart"/>
      <w:r w:rsidR="00C94418" w:rsidRPr="00C94418">
        <w:rPr>
          <w:rFonts w:asciiTheme="majorHAnsi" w:hAnsiTheme="majorHAnsi" w:cstheme="majorHAnsi"/>
        </w:rPr>
        <w:t>zachorowań</w:t>
      </w:r>
      <w:proofErr w:type="spellEnd"/>
      <w:r w:rsidR="00C94418" w:rsidRPr="00C94418">
        <w:rPr>
          <w:rFonts w:asciiTheme="majorHAnsi" w:hAnsiTheme="majorHAnsi" w:cstheme="majorHAnsi"/>
        </w:rPr>
        <w:t xml:space="preserve">. Obowiązkowym elementem zajęć jest praca warsztatowa w grupach, umożliwiająca ćwiczenie scenariuszy realnych </w:t>
      </w:r>
      <w:r w:rsidR="00C94418" w:rsidRPr="00C94418">
        <w:rPr>
          <w:rFonts w:asciiTheme="majorHAnsi" w:hAnsiTheme="majorHAnsi" w:cstheme="majorHAnsi"/>
        </w:rPr>
        <w:lastRenderedPageBreak/>
        <w:t>sytuacji zagrożenia zdrowia i życia uczestników Akademii. Część praktyczna (nie mniej niż 75 proc. czasu trwania szkolenia) powinna umożliwiać opracowanie procedur reagowania w różnych sytuacjach, typowych dla Akademii.</w:t>
      </w:r>
      <w:r w:rsidR="005B0A8A">
        <w:rPr>
          <w:rFonts w:asciiTheme="majorHAnsi" w:hAnsiTheme="majorHAnsi" w:cstheme="majorHAnsi"/>
        </w:rPr>
        <w:t xml:space="preserve"> Dwa szkolenie odbędą się w Białymstoku. </w:t>
      </w:r>
    </w:p>
    <w:p w14:paraId="5BB3462E" w14:textId="7A6FA4CE" w:rsidR="00D60EAB" w:rsidRPr="00C94418" w:rsidRDefault="18306D62" w:rsidP="1D6C76E3">
      <w:pPr>
        <w:pStyle w:val="Akapitzlist"/>
        <w:numPr>
          <w:ilvl w:val="0"/>
          <w:numId w:val="32"/>
        </w:numPr>
        <w:rPr>
          <w:rFonts w:asciiTheme="majorHAnsi" w:hAnsiTheme="majorHAnsi" w:cstheme="majorBidi"/>
        </w:rPr>
      </w:pPr>
      <w:r w:rsidRPr="0E64E72F">
        <w:rPr>
          <w:rFonts w:asciiTheme="majorHAnsi" w:hAnsiTheme="majorHAnsi" w:cstheme="majorBidi"/>
          <w:b/>
          <w:bCs/>
        </w:rPr>
        <w:t>nazwa stanowiska lub grup pracowniczych:</w:t>
      </w:r>
      <w:r w:rsidRPr="0E64E72F">
        <w:rPr>
          <w:rFonts w:asciiTheme="majorHAnsi" w:hAnsiTheme="majorHAnsi" w:cstheme="majorBidi"/>
        </w:rPr>
        <w:t xml:space="preserve"> </w:t>
      </w:r>
      <w:r w:rsidR="20BEE262" w:rsidRPr="0E64E72F">
        <w:rPr>
          <w:rFonts w:asciiTheme="majorHAnsi" w:hAnsiTheme="majorHAnsi" w:cstheme="majorBidi"/>
        </w:rPr>
        <w:t xml:space="preserve">WNA, Biuro Obsługi Toku Studiów, , Biblioteka, Koordynatorka ds. Dostępności, Biuro Kanclerza, Biuro Rektora, Dział administracyjno-techniczny (Białystok), </w:t>
      </w:r>
      <w:r w:rsidR="7A8A0766" w:rsidRPr="0E64E72F">
        <w:rPr>
          <w:rFonts w:asciiTheme="majorHAnsi" w:hAnsiTheme="majorHAnsi" w:cstheme="majorBidi"/>
        </w:rPr>
        <w:t xml:space="preserve">Dział administracyjny (Warszawa), </w:t>
      </w:r>
      <w:r w:rsidR="00E54491">
        <w:rPr>
          <w:rFonts w:asciiTheme="majorHAnsi" w:hAnsiTheme="majorHAnsi" w:cstheme="majorHAnsi"/>
        </w:rPr>
        <w:t>Kierownicy jednostek administracji</w:t>
      </w:r>
      <w:r w:rsidR="20BEE262" w:rsidRPr="0E64E72F">
        <w:rPr>
          <w:rFonts w:asciiTheme="majorHAnsi" w:hAnsiTheme="majorHAnsi" w:cstheme="majorBidi"/>
        </w:rPr>
        <w:t>, Dział Finansowo-Księgowy, D</w:t>
      </w:r>
      <w:r w:rsidR="00A87577">
        <w:rPr>
          <w:rFonts w:asciiTheme="majorHAnsi" w:hAnsiTheme="majorHAnsi" w:cstheme="majorBidi"/>
        </w:rPr>
        <w:t>R</w:t>
      </w:r>
      <w:r w:rsidR="20BEE262" w:rsidRPr="0E64E72F">
        <w:rPr>
          <w:rFonts w:asciiTheme="majorHAnsi" w:hAnsiTheme="majorHAnsi" w:cstheme="majorBidi"/>
        </w:rPr>
        <w:t>IT – sekcja multimedialna, D</w:t>
      </w:r>
      <w:r w:rsidR="00A87577">
        <w:rPr>
          <w:rFonts w:asciiTheme="majorHAnsi" w:hAnsiTheme="majorHAnsi" w:cstheme="majorBidi"/>
        </w:rPr>
        <w:t>R</w:t>
      </w:r>
      <w:r w:rsidR="20BEE262" w:rsidRPr="0E64E72F">
        <w:rPr>
          <w:rFonts w:asciiTheme="majorHAnsi" w:hAnsiTheme="majorHAnsi" w:cstheme="majorBidi"/>
        </w:rPr>
        <w:t>IT – sekcja akustyczna, D</w:t>
      </w:r>
      <w:r w:rsidR="00A87577">
        <w:rPr>
          <w:rFonts w:asciiTheme="majorHAnsi" w:hAnsiTheme="majorHAnsi" w:cstheme="majorBidi"/>
        </w:rPr>
        <w:t>R</w:t>
      </w:r>
      <w:r w:rsidR="20BEE262" w:rsidRPr="0E64E72F">
        <w:rPr>
          <w:rFonts w:asciiTheme="majorHAnsi" w:hAnsiTheme="majorHAnsi" w:cstheme="majorBidi"/>
        </w:rPr>
        <w:t xml:space="preserve">IT – sekcja oświetleniowa </w:t>
      </w:r>
    </w:p>
    <w:p w14:paraId="07984A27" w14:textId="77777777" w:rsidR="00D60EAB" w:rsidRPr="00D60EAB" w:rsidRDefault="00D60EAB" w:rsidP="00A56765">
      <w:pPr>
        <w:pStyle w:val="Akapitzlist"/>
        <w:numPr>
          <w:ilvl w:val="0"/>
          <w:numId w:val="32"/>
        </w:numPr>
        <w:rPr>
          <w:rFonts w:asciiTheme="majorHAnsi" w:hAnsiTheme="majorHAnsi" w:cstheme="majorHAnsi"/>
          <w:b/>
          <w:bCs/>
          <w:lang w:eastAsia="ar-SA"/>
        </w:rPr>
      </w:pPr>
      <w:r w:rsidRPr="00D60EAB">
        <w:rPr>
          <w:rFonts w:asciiTheme="majorHAnsi" w:hAnsiTheme="majorHAnsi" w:cstheme="majorHAnsi"/>
          <w:b/>
          <w:bCs/>
        </w:rPr>
        <w:t>liczba grup:</w:t>
      </w:r>
      <w:r w:rsidRPr="00D60EAB">
        <w:rPr>
          <w:rFonts w:asciiTheme="majorHAnsi" w:hAnsiTheme="majorHAnsi" w:cstheme="majorHAnsi"/>
        </w:rPr>
        <w:t xml:space="preserve"> </w:t>
      </w:r>
      <w:r>
        <w:rPr>
          <w:rFonts w:asciiTheme="majorHAnsi" w:hAnsiTheme="majorHAnsi" w:cstheme="majorHAnsi"/>
        </w:rPr>
        <w:t>4</w:t>
      </w:r>
    </w:p>
    <w:p w14:paraId="78615BCF" w14:textId="2E912EF2" w:rsidR="00D60EAB" w:rsidRPr="00D60EAB" w:rsidRDefault="00D60EAB" w:rsidP="00A56765">
      <w:pPr>
        <w:pStyle w:val="Akapitzlist"/>
        <w:numPr>
          <w:ilvl w:val="0"/>
          <w:numId w:val="32"/>
        </w:numPr>
        <w:rPr>
          <w:rFonts w:asciiTheme="majorHAnsi" w:hAnsiTheme="majorHAnsi" w:cstheme="majorHAnsi"/>
          <w:b/>
          <w:bCs/>
          <w:lang w:eastAsia="ar-SA"/>
        </w:rPr>
      </w:pPr>
      <w:r w:rsidRPr="00D60EAB">
        <w:rPr>
          <w:rFonts w:asciiTheme="majorHAnsi" w:hAnsiTheme="majorHAnsi" w:cstheme="majorHAnsi"/>
          <w:b/>
          <w:bCs/>
        </w:rPr>
        <w:tab/>
      </w:r>
      <w:r w:rsidRPr="00D60EAB">
        <w:rPr>
          <w:rFonts w:asciiTheme="majorHAnsi" w:hAnsiTheme="majorHAnsi" w:cstheme="majorHAnsi"/>
          <w:b/>
          <w:bCs/>
        </w:rPr>
        <w:tab/>
        <w:t>forma szkolenia:</w:t>
      </w:r>
      <w:r w:rsidRPr="00D60EAB">
        <w:rPr>
          <w:rFonts w:asciiTheme="majorHAnsi" w:hAnsiTheme="majorHAnsi" w:cstheme="majorHAnsi"/>
        </w:rPr>
        <w:t xml:space="preserve"> </w:t>
      </w:r>
      <w:r w:rsidRPr="00D60EAB">
        <w:rPr>
          <w:rFonts w:asciiTheme="majorHAnsi" w:eastAsia="Times New Roman" w:hAnsiTheme="majorHAnsi" w:cstheme="majorHAnsi"/>
          <w:color w:val="000000"/>
          <w:szCs w:val="20"/>
        </w:rPr>
        <w:t xml:space="preserve">stacjonarne, </w:t>
      </w:r>
      <w:r w:rsidR="00F5238F">
        <w:rPr>
          <w:rFonts w:asciiTheme="majorHAnsi" w:eastAsia="Times New Roman" w:hAnsiTheme="majorHAnsi" w:cstheme="majorHAnsi"/>
          <w:color w:val="000000"/>
          <w:szCs w:val="20"/>
        </w:rPr>
        <w:t>jednoetapowe</w:t>
      </w:r>
    </w:p>
    <w:p w14:paraId="4A0C0364" w14:textId="77777777" w:rsidR="00D60EAB" w:rsidRPr="008C373A" w:rsidRDefault="00D60EAB"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Pr="00E729A9">
        <w:rPr>
          <w:rFonts w:asciiTheme="majorHAnsi" w:eastAsia="Times New Roman" w:hAnsiTheme="majorHAnsi" w:cstheme="majorHAnsi"/>
          <w:color w:val="000000"/>
          <w:szCs w:val="20"/>
        </w:rPr>
        <w:t>16h/2DR</w:t>
      </w:r>
    </w:p>
    <w:p w14:paraId="37DAFB04" w14:textId="4AC200F4" w:rsidR="008C373A" w:rsidRPr="00C94418" w:rsidRDefault="008C373A"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E1484E">
        <w:rPr>
          <w:lang w:eastAsia="ar-SA"/>
        </w:rPr>
        <w:t>listopad 2027</w:t>
      </w:r>
      <w:r w:rsidR="00807F35">
        <w:rPr>
          <w:lang w:eastAsia="ar-SA"/>
        </w:rPr>
        <w:t xml:space="preserve"> r.</w:t>
      </w:r>
      <w:r w:rsidR="00E1484E">
        <w:rPr>
          <w:lang w:eastAsia="ar-SA"/>
        </w:rPr>
        <w:t>, styczeń 2028</w:t>
      </w:r>
      <w:r w:rsidR="00807F35">
        <w:rPr>
          <w:lang w:eastAsia="ar-SA"/>
        </w:rPr>
        <w:t xml:space="preserve"> r.</w:t>
      </w:r>
    </w:p>
    <w:p w14:paraId="49EB0272" w14:textId="503EEDD7" w:rsidR="00D60EAB" w:rsidRDefault="007C4FA5" w:rsidP="006E7519">
      <w:pPr>
        <w:pStyle w:val="Nagwek4"/>
        <w:rPr>
          <w:lang w:eastAsia="ar-SA"/>
        </w:rPr>
      </w:pPr>
      <w:r w:rsidRPr="008624EE">
        <w:t>Samopomoc w sytuacjach kryzysowych</w:t>
      </w:r>
    </w:p>
    <w:p w14:paraId="56D452B6" w14:textId="5875EBDD" w:rsidR="00B2329C" w:rsidRPr="00B2329C" w:rsidRDefault="00B2329C" w:rsidP="00A56765">
      <w:pPr>
        <w:pStyle w:val="Akapitzlist"/>
        <w:numPr>
          <w:ilvl w:val="0"/>
          <w:numId w:val="32"/>
        </w:numPr>
        <w:rPr>
          <w:rFonts w:asciiTheme="majorHAnsi" w:hAnsiTheme="majorHAnsi" w:cstheme="majorHAnsi"/>
          <w:b/>
          <w:bCs/>
        </w:rPr>
      </w:pPr>
      <w:r w:rsidRPr="00B2329C">
        <w:rPr>
          <w:rFonts w:asciiTheme="majorHAnsi" w:hAnsiTheme="majorHAnsi" w:cstheme="majorHAnsi"/>
          <w:b/>
          <w:bCs/>
        </w:rPr>
        <w:t>akronim:</w:t>
      </w:r>
      <w:r w:rsidRPr="00B2329C">
        <w:rPr>
          <w:b/>
          <w:bCs/>
        </w:rPr>
        <w:t xml:space="preserve"> SSK </w:t>
      </w:r>
    </w:p>
    <w:p w14:paraId="7093FB95" w14:textId="7C2BA59B" w:rsidR="00D60EAB" w:rsidRPr="007C4FA5" w:rsidRDefault="00D60EAB"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007C4FA5" w:rsidRPr="007C4FA5">
        <w:rPr>
          <w:rFonts w:asciiTheme="majorHAnsi" w:hAnsiTheme="majorHAnsi" w:cstheme="majorHAnsi"/>
        </w:rPr>
        <w:t xml:space="preserve">Szkolenie mające na celu przybliżenie technik i narzędzi opanowywania stresu, dbania o własne zdrowie psychiczne i szeroko pojęty dobrostan. Skierowane do wszystkich chętnych pracowników. Akademia wychodzi z założenia, że dobrostan psychiczny pracowników jest gwarantem poprawnej realizacji działań uczelni i wsparciem dla osób studiujących. Wobec narastających wymagań rzeczywistości, dbałość o zdrowie psychiczne staje się elementarzem współczesnego zarządzania HR. Część praktyczna (nie mniej niż 75 proc. czasu trwania szkolenia) powinna obejmować praktyczne techniki </w:t>
      </w:r>
      <w:r w:rsidR="00A9160A">
        <w:rPr>
          <w:rFonts w:asciiTheme="majorHAnsi" w:hAnsiTheme="majorHAnsi" w:cstheme="majorHAnsi"/>
        </w:rPr>
        <w:br/>
      </w:r>
      <w:r w:rsidR="007C4FA5" w:rsidRPr="007C4FA5">
        <w:rPr>
          <w:rFonts w:asciiTheme="majorHAnsi" w:hAnsiTheme="majorHAnsi" w:cstheme="majorHAnsi"/>
        </w:rPr>
        <w:t xml:space="preserve">i narzędzia samopomocy w sytuacjach kryzysowych, w tym strategie radzenia sobie ze stresem, relaksację, </w:t>
      </w:r>
      <w:proofErr w:type="spellStart"/>
      <w:r w:rsidR="007C4FA5" w:rsidRPr="007C4FA5">
        <w:rPr>
          <w:rFonts w:asciiTheme="majorHAnsi" w:hAnsiTheme="majorHAnsi" w:cstheme="majorHAnsi"/>
        </w:rPr>
        <w:t>mindfulness</w:t>
      </w:r>
      <w:proofErr w:type="spellEnd"/>
      <w:r w:rsidR="007C4FA5" w:rsidRPr="007C4FA5">
        <w:rPr>
          <w:rFonts w:asciiTheme="majorHAnsi" w:hAnsiTheme="majorHAnsi" w:cstheme="majorHAnsi"/>
        </w:rPr>
        <w:t xml:space="preserve"> i dbanie o dobrostan psychiczny. Obowiązkowym elementem zajęć jest praca warsztatowa, w tym ćwiczenia indywidualne i grupowe umożliwiające nabycie umiejętności rozpoznawania własnych granic oraz radzenia sobie </w:t>
      </w:r>
      <w:r w:rsidR="00A9160A">
        <w:rPr>
          <w:rFonts w:asciiTheme="majorHAnsi" w:hAnsiTheme="majorHAnsi" w:cstheme="majorHAnsi"/>
        </w:rPr>
        <w:br/>
      </w:r>
      <w:r w:rsidR="007C4FA5" w:rsidRPr="007C4FA5">
        <w:rPr>
          <w:rFonts w:asciiTheme="majorHAnsi" w:hAnsiTheme="majorHAnsi" w:cstheme="majorHAnsi"/>
        </w:rPr>
        <w:t>z obciążeniami emocjonalnymi.</w:t>
      </w:r>
      <w:r w:rsidR="005B0A8A">
        <w:rPr>
          <w:rFonts w:asciiTheme="majorHAnsi" w:hAnsiTheme="majorHAnsi" w:cstheme="majorHAnsi"/>
        </w:rPr>
        <w:t xml:space="preserve"> </w:t>
      </w:r>
      <w:r w:rsidR="001B656C">
        <w:rPr>
          <w:rFonts w:asciiTheme="majorHAnsi" w:hAnsiTheme="majorHAnsi" w:cstheme="majorHAnsi"/>
        </w:rPr>
        <w:t xml:space="preserve">Jedno szkolenie odbędzie </w:t>
      </w:r>
      <w:r w:rsidR="005B0A8A">
        <w:rPr>
          <w:rFonts w:asciiTheme="majorHAnsi" w:hAnsiTheme="majorHAnsi" w:cstheme="majorHAnsi"/>
        </w:rPr>
        <w:t>się w Białymstoku.</w:t>
      </w:r>
    </w:p>
    <w:p w14:paraId="78276F06" w14:textId="24A96EDE" w:rsidR="00D60EAB" w:rsidRPr="007C4FA5" w:rsidRDefault="00D60EAB" w:rsidP="00A56765">
      <w:pPr>
        <w:pStyle w:val="Akapitzlist"/>
        <w:numPr>
          <w:ilvl w:val="0"/>
          <w:numId w:val="32"/>
        </w:numPr>
        <w:rPr>
          <w:rFonts w:asciiTheme="majorHAnsi" w:hAnsiTheme="majorHAnsi" w:cstheme="majorHAnsi"/>
        </w:rPr>
      </w:pPr>
      <w:r w:rsidRPr="007C4FA5">
        <w:rPr>
          <w:rFonts w:asciiTheme="majorHAnsi" w:hAnsiTheme="majorHAnsi" w:cstheme="majorHAnsi"/>
          <w:b/>
          <w:bCs/>
        </w:rPr>
        <w:lastRenderedPageBreak/>
        <w:t>nazwa stanowiska lub grup pracowniczych:</w:t>
      </w:r>
      <w:r w:rsidRPr="007C4FA5">
        <w:rPr>
          <w:rFonts w:asciiTheme="majorHAnsi" w:hAnsiTheme="majorHAnsi" w:cstheme="majorHAnsi"/>
        </w:rPr>
        <w:t xml:space="preserve"> </w:t>
      </w:r>
      <w:r w:rsidR="007C4FA5" w:rsidRPr="007C4FA5">
        <w:rPr>
          <w:rFonts w:asciiTheme="majorHAnsi" w:hAnsiTheme="majorHAnsi" w:cstheme="majorHAnsi"/>
        </w:rPr>
        <w:t>Dział Finansowo-Księgowy, Dział Kadr, D</w:t>
      </w:r>
      <w:r w:rsidR="001F32CC">
        <w:rPr>
          <w:rFonts w:asciiTheme="majorHAnsi" w:hAnsiTheme="majorHAnsi" w:cstheme="majorHAnsi"/>
        </w:rPr>
        <w:t>R</w:t>
      </w:r>
      <w:r w:rsidR="007C4FA5" w:rsidRPr="007C4FA5">
        <w:rPr>
          <w:rFonts w:asciiTheme="majorHAnsi" w:hAnsiTheme="majorHAnsi" w:cstheme="majorHAnsi"/>
        </w:rPr>
        <w:t>IT – sekcja multimedialna, D</w:t>
      </w:r>
      <w:r w:rsidR="001F32CC">
        <w:rPr>
          <w:rFonts w:asciiTheme="majorHAnsi" w:hAnsiTheme="majorHAnsi" w:cstheme="majorHAnsi"/>
        </w:rPr>
        <w:t>R</w:t>
      </w:r>
      <w:r w:rsidR="007C4FA5" w:rsidRPr="007C4FA5">
        <w:rPr>
          <w:rFonts w:asciiTheme="majorHAnsi" w:hAnsiTheme="majorHAnsi" w:cstheme="majorHAnsi"/>
        </w:rPr>
        <w:t>IT – sekcja akustyczna, D</w:t>
      </w:r>
      <w:r w:rsidR="001F32CC">
        <w:rPr>
          <w:rFonts w:asciiTheme="majorHAnsi" w:hAnsiTheme="majorHAnsi" w:cstheme="majorHAnsi"/>
        </w:rPr>
        <w:t>R</w:t>
      </w:r>
      <w:r w:rsidR="007C4FA5" w:rsidRPr="007C4FA5">
        <w:rPr>
          <w:rFonts w:asciiTheme="majorHAnsi" w:hAnsiTheme="majorHAnsi" w:cstheme="majorHAnsi"/>
        </w:rPr>
        <w:t xml:space="preserve">IT – sekcja oświetleniowa, </w:t>
      </w:r>
      <w:r w:rsidR="001F32CC">
        <w:rPr>
          <w:rFonts w:asciiTheme="majorHAnsi" w:hAnsiTheme="majorHAnsi" w:cstheme="majorHAnsi"/>
        </w:rPr>
        <w:t>Kierownicy j</w:t>
      </w:r>
      <w:r w:rsidR="00E44F99">
        <w:rPr>
          <w:rFonts w:asciiTheme="majorHAnsi" w:hAnsiTheme="majorHAnsi" w:cstheme="majorHAnsi"/>
        </w:rPr>
        <w:t>ednostek administracji</w:t>
      </w:r>
      <w:r w:rsidR="007C4FA5" w:rsidRPr="007C4FA5">
        <w:rPr>
          <w:rFonts w:asciiTheme="majorHAnsi" w:hAnsiTheme="majorHAnsi" w:cstheme="majorHAnsi"/>
        </w:rPr>
        <w:t>, Biuro Kanclerza, Biuro Rektora, Dział administracyjno-techniczny (Białystok), Dział administracyjny (Warszawa), Koordynatorka Pracy Artystycznej, Biblioteka</w:t>
      </w:r>
    </w:p>
    <w:p w14:paraId="1BDB289A" w14:textId="63B1A0B0" w:rsidR="00D60EAB" w:rsidRDefault="00D60EAB"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liczba grup:</w:t>
      </w:r>
      <w:r w:rsidRPr="00D60EAB">
        <w:rPr>
          <w:rFonts w:asciiTheme="majorHAnsi" w:hAnsiTheme="majorHAnsi" w:cstheme="majorHAnsi"/>
        </w:rPr>
        <w:t xml:space="preserve"> </w:t>
      </w:r>
      <w:r w:rsidR="007C4FA5">
        <w:rPr>
          <w:rFonts w:asciiTheme="majorHAnsi" w:hAnsiTheme="majorHAnsi" w:cstheme="majorHAnsi"/>
        </w:rPr>
        <w:t>2</w:t>
      </w:r>
    </w:p>
    <w:p w14:paraId="41B15351" w14:textId="52FE15EE" w:rsidR="00D60EAB" w:rsidRPr="00D60EAB" w:rsidRDefault="00D60EAB" w:rsidP="00A56765">
      <w:pPr>
        <w:pStyle w:val="Akapitzlist"/>
        <w:numPr>
          <w:ilvl w:val="0"/>
          <w:numId w:val="32"/>
        </w:numPr>
        <w:rPr>
          <w:rFonts w:asciiTheme="majorHAnsi" w:hAnsiTheme="majorHAnsi" w:cstheme="majorHAnsi"/>
          <w:lang w:eastAsia="ar-SA"/>
        </w:rPr>
      </w:pPr>
      <w:r w:rsidRPr="00D60EAB">
        <w:rPr>
          <w:rFonts w:asciiTheme="majorHAnsi" w:hAnsiTheme="majorHAnsi" w:cstheme="majorHAnsi"/>
          <w:b/>
          <w:bCs/>
        </w:rPr>
        <w:tab/>
      </w:r>
      <w:r w:rsidRPr="00D60EAB">
        <w:rPr>
          <w:rFonts w:asciiTheme="majorHAnsi" w:hAnsiTheme="majorHAnsi" w:cstheme="majorHAnsi"/>
          <w:b/>
          <w:bCs/>
        </w:rPr>
        <w:tab/>
        <w:t>forma szkolenia:</w:t>
      </w:r>
      <w:r w:rsidRPr="00D60EAB">
        <w:rPr>
          <w:rFonts w:asciiTheme="majorHAnsi" w:hAnsiTheme="majorHAnsi" w:cstheme="majorHAnsi"/>
        </w:rPr>
        <w:t xml:space="preserve"> </w:t>
      </w:r>
      <w:r w:rsidRPr="00D60EAB">
        <w:rPr>
          <w:rFonts w:asciiTheme="majorHAnsi" w:eastAsia="Times New Roman" w:hAnsiTheme="majorHAnsi" w:cstheme="majorHAnsi"/>
          <w:color w:val="000000"/>
          <w:szCs w:val="20"/>
        </w:rPr>
        <w:t xml:space="preserve">stacjonarne, </w:t>
      </w:r>
      <w:r w:rsidR="00F5238F">
        <w:rPr>
          <w:rFonts w:asciiTheme="majorHAnsi" w:eastAsia="Times New Roman" w:hAnsiTheme="majorHAnsi" w:cstheme="majorHAnsi"/>
          <w:color w:val="000000"/>
          <w:szCs w:val="20"/>
        </w:rPr>
        <w:t>jednoetapowe</w:t>
      </w:r>
    </w:p>
    <w:p w14:paraId="3FA524C1" w14:textId="41D99842" w:rsidR="007C4FA5" w:rsidRPr="00E1484E" w:rsidRDefault="00D60EAB" w:rsidP="00A56765">
      <w:pPr>
        <w:pStyle w:val="Akapitzlist"/>
        <w:numPr>
          <w:ilvl w:val="0"/>
          <w:numId w:val="32"/>
        </w:numPr>
        <w:spacing w:before="240"/>
        <w:rPr>
          <w:lang w:eastAsia="ar-SA"/>
        </w:rPr>
      </w:pPr>
      <w:r w:rsidRPr="00E729A9">
        <w:rPr>
          <w:rFonts w:asciiTheme="majorHAnsi" w:hAnsiTheme="majorHAnsi" w:cstheme="majorHAnsi"/>
          <w:b/>
          <w:bCs/>
        </w:rPr>
        <w:t>czas trwania/dni robocze:</w:t>
      </w:r>
      <w:r w:rsidRPr="00E729A9">
        <w:rPr>
          <w:rFonts w:asciiTheme="majorHAnsi" w:hAnsiTheme="majorHAnsi" w:cstheme="majorHAnsi"/>
        </w:rPr>
        <w:t xml:space="preserve"> </w:t>
      </w:r>
      <w:r w:rsidRPr="00E729A9">
        <w:rPr>
          <w:rFonts w:asciiTheme="majorHAnsi" w:eastAsia="Times New Roman" w:hAnsiTheme="majorHAnsi" w:cstheme="majorHAnsi"/>
          <w:color w:val="000000"/>
          <w:szCs w:val="20"/>
        </w:rPr>
        <w:t>16h/2DR</w:t>
      </w:r>
    </w:p>
    <w:p w14:paraId="27312BC8" w14:textId="0BEAB3DD" w:rsidR="00E1484E" w:rsidRPr="007C4FA5" w:rsidRDefault="00E1484E" w:rsidP="00A56765">
      <w:pPr>
        <w:pStyle w:val="Akapitzlist"/>
        <w:numPr>
          <w:ilvl w:val="0"/>
          <w:numId w:val="32"/>
        </w:numPr>
        <w:spacing w:before="240"/>
        <w:rPr>
          <w:lang w:eastAsia="ar-SA"/>
        </w:rPr>
      </w:pPr>
      <w:r>
        <w:rPr>
          <w:rFonts w:asciiTheme="majorHAnsi" w:hAnsiTheme="majorHAnsi" w:cstheme="majorHAnsi"/>
          <w:b/>
          <w:bCs/>
        </w:rPr>
        <w:t>okres realizacji:</w:t>
      </w:r>
      <w:r>
        <w:rPr>
          <w:lang w:eastAsia="ar-SA"/>
        </w:rPr>
        <w:t xml:space="preserve"> </w:t>
      </w:r>
      <w:r w:rsidR="00A92557">
        <w:rPr>
          <w:lang w:eastAsia="ar-SA"/>
        </w:rPr>
        <w:t xml:space="preserve">grudzień 2027 r., luty 2028 r. </w:t>
      </w:r>
    </w:p>
    <w:p w14:paraId="159026FD" w14:textId="08E1D5A2" w:rsidR="00D60EAB" w:rsidRDefault="00D60EAB" w:rsidP="006E7519">
      <w:pPr>
        <w:pStyle w:val="Nagwek4"/>
        <w:rPr>
          <w:lang w:eastAsia="ar-SA"/>
        </w:rPr>
      </w:pPr>
      <w:r>
        <w:rPr>
          <w:lang w:eastAsia="ar-SA"/>
        </w:rPr>
        <w:t xml:space="preserve"> </w:t>
      </w:r>
      <w:r w:rsidR="007C4FA5" w:rsidRPr="008624EE">
        <w:t>Bezpieczeństwo i higiena pracy</w:t>
      </w:r>
    </w:p>
    <w:p w14:paraId="6439BF68" w14:textId="3BF3FD1B" w:rsidR="001B656C" w:rsidRPr="001B656C" w:rsidRDefault="001B656C" w:rsidP="00A56765">
      <w:pPr>
        <w:pStyle w:val="Akapitzlist"/>
        <w:numPr>
          <w:ilvl w:val="0"/>
          <w:numId w:val="32"/>
        </w:numPr>
        <w:rPr>
          <w:rFonts w:asciiTheme="majorHAnsi" w:hAnsiTheme="majorHAnsi" w:cstheme="majorHAnsi"/>
          <w:b/>
          <w:bCs/>
        </w:rPr>
      </w:pPr>
      <w:r w:rsidRPr="001B656C">
        <w:rPr>
          <w:rFonts w:asciiTheme="majorHAnsi" w:hAnsiTheme="majorHAnsi" w:cstheme="majorHAnsi"/>
          <w:b/>
          <w:bCs/>
        </w:rPr>
        <w:t>akronim: BHP</w:t>
      </w:r>
    </w:p>
    <w:p w14:paraId="56347341" w14:textId="44929856" w:rsidR="00D60EAB" w:rsidRPr="007C4FA5" w:rsidRDefault="00D60EAB" w:rsidP="00A56765">
      <w:pPr>
        <w:pStyle w:val="Akapitzlist"/>
        <w:numPr>
          <w:ilvl w:val="0"/>
          <w:numId w:val="32"/>
        </w:numPr>
        <w:rPr>
          <w:rFonts w:asciiTheme="majorHAnsi" w:hAnsiTheme="majorHAnsi" w:cstheme="majorHAnsi"/>
        </w:rPr>
      </w:pPr>
      <w:r w:rsidRPr="00C84CF8">
        <w:rPr>
          <w:rFonts w:asciiTheme="majorHAnsi" w:hAnsiTheme="majorHAnsi" w:cstheme="majorHAnsi"/>
          <w:b/>
          <w:bCs/>
        </w:rPr>
        <w:t>opis szkolenia:</w:t>
      </w:r>
      <w:r w:rsidRPr="00C84CF8">
        <w:rPr>
          <w:rFonts w:asciiTheme="majorHAnsi" w:hAnsiTheme="majorHAnsi" w:cstheme="majorHAnsi"/>
        </w:rPr>
        <w:t xml:space="preserve"> </w:t>
      </w:r>
      <w:r w:rsidR="007C4FA5" w:rsidRPr="007C4FA5">
        <w:rPr>
          <w:rFonts w:asciiTheme="majorHAnsi" w:hAnsiTheme="majorHAnsi" w:cstheme="majorHAnsi"/>
        </w:rPr>
        <w:t xml:space="preserve">Co do zasady każdy z pracowników otrzymuje wstępny pakiet szkoleniowy przed przystąpieniem do pracy. Doświadczenie jednak mówi, że szkolenia te traktowane są jako zło konieczne, a osoby zatrudnione nie przywiązują do nich szczególnej wagi. Wydaje się konieczne przeprowadzenie cyklu wspólnych szkoleń, pomiędzy działami pionu administracji, z zakresu BHP dla utrwalenia wiedzy, jej uwspólniania oraz zrozumienia wyzwań BHP, jakie stoją przed poszczególnymi działami - co zazwyczaj, w codziennej praktyce, nie jest uświadamiane. Takie szkolenie ma także na celu pogłębioną integrację zespołu. Szkolenie będzie ukierunkowane na specyfikę instytucji, która posiada jednocześnie cechy uczelni i instytucji kultury i jako taka wymaga niestandardowego podejścia do zagadnień BHP, z uwzględnieniem zasad równego traktowania kobiet </w:t>
      </w:r>
      <w:r w:rsidR="00A9160A">
        <w:rPr>
          <w:rFonts w:asciiTheme="majorHAnsi" w:hAnsiTheme="majorHAnsi" w:cstheme="majorHAnsi"/>
        </w:rPr>
        <w:br/>
      </w:r>
      <w:r w:rsidR="007C4FA5" w:rsidRPr="007C4FA5">
        <w:rPr>
          <w:rFonts w:asciiTheme="majorHAnsi" w:hAnsiTheme="majorHAnsi" w:cstheme="majorHAnsi"/>
        </w:rPr>
        <w:t xml:space="preserve">i mężczyzn. Część praktyczna (nie mniej niż 75 proc. czasu trwania szkolenia) powinna obejmować praktyczne ćwiczenia i warsztaty z zakresu BHP dostosowane do specyfiki Akademii jako instytucji łączącej cechy uczelni i instytucji kultury, z uwzględnieniem zagrożeń w pracy dydaktycznej, administracyjnej i artystycznej. Obowiązkowym elementem zajęć jest praca zespołowa między działami pionu administracji, w tym analiza </w:t>
      </w:r>
      <w:proofErr w:type="spellStart"/>
      <w:r w:rsidR="007C4FA5" w:rsidRPr="007C4FA5">
        <w:rPr>
          <w:rFonts w:asciiTheme="majorHAnsi" w:hAnsiTheme="majorHAnsi" w:cstheme="majorHAnsi"/>
        </w:rPr>
        <w:t>ryzyk</w:t>
      </w:r>
      <w:proofErr w:type="spellEnd"/>
      <w:r w:rsidR="007C4FA5" w:rsidRPr="007C4FA5">
        <w:rPr>
          <w:rFonts w:asciiTheme="majorHAnsi" w:hAnsiTheme="majorHAnsi" w:cstheme="majorHAnsi"/>
        </w:rPr>
        <w:t>, wspólne scenariusze reagowania oraz dyskusje nad wyzwaniami BHP w codziennej praktyce.</w:t>
      </w:r>
      <w:r w:rsidR="00787A8E">
        <w:rPr>
          <w:rFonts w:asciiTheme="majorHAnsi" w:hAnsiTheme="majorHAnsi" w:cstheme="majorHAnsi"/>
        </w:rPr>
        <w:t xml:space="preserve"> Dwa szkolenie odbędą się w Białymstoku.</w:t>
      </w:r>
    </w:p>
    <w:p w14:paraId="11E6FBC6" w14:textId="7ECA308B" w:rsidR="00C41385" w:rsidRDefault="00D60EAB" w:rsidP="00A56765">
      <w:pPr>
        <w:pStyle w:val="Akapitzlist"/>
        <w:numPr>
          <w:ilvl w:val="0"/>
          <w:numId w:val="32"/>
        </w:numPr>
        <w:rPr>
          <w:rFonts w:asciiTheme="majorHAnsi" w:hAnsiTheme="majorHAnsi" w:cstheme="majorHAnsi"/>
        </w:rPr>
      </w:pPr>
      <w:r w:rsidRPr="00C41385">
        <w:rPr>
          <w:rFonts w:asciiTheme="majorHAnsi" w:hAnsiTheme="majorHAnsi" w:cstheme="majorHAnsi"/>
          <w:b/>
          <w:bCs/>
        </w:rPr>
        <w:lastRenderedPageBreak/>
        <w:t>nazwa stanowiska lub grup pracowniczych:</w:t>
      </w:r>
      <w:r w:rsidR="007C4FA5" w:rsidRPr="00C41385">
        <w:rPr>
          <w:rFonts w:asciiTheme="majorHAnsi" w:hAnsiTheme="majorHAnsi" w:cstheme="majorHAnsi"/>
        </w:rPr>
        <w:t xml:space="preserve"> WNA, pion kanclerski, pion rektorski, Biuro Kolegium Zarządczego, Biuro Obsługi Toku Studiów, Dział Promocji i stanowiska ds. promocji,</w:t>
      </w:r>
      <w:r w:rsidR="00E44F99" w:rsidRPr="00E44F99">
        <w:rPr>
          <w:rFonts w:asciiTheme="majorHAnsi" w:hAnsiTheme="majorHAnsi" w:cstheme="majorHAnsi"/>
        </w:rPr>
        <w:t xml:space="preserve"> </w:t>
      </w:r>
      <w:r w:rsidR="00E44F99" w:rsidRPr="000E3E82">
        <w:rPr>
          <w:rFonts w:asciiTheme="majorHAnsi" w:hAnsiTheme="majorHAnsi" w:cstheme="majorHAnsi"/>
        </w:rPr>
        <w:t>Dział obsługi widowni i sprzedaży biletów</w:t>
      </w:r>
      <w:r w:rsidR="00E44F99">
        <w:rPr>
          <w:rFonts w:asciiTheme="majorHAnsi" w:hAnsiTheme="majorHAnsi" w:cstheme="majorHAnsi"/>
        </w:rPr>
        <w:t>,</w:t>
      </w:r>
      <w:r w:rsidR="007C4FA5" w:rsidRPr="00C41385">
        <w:rPr>
          <w:rFonts w:asciiTheme="majorHAnsi" w:hAnsiTheme="majorHAnsi" w:cstheme="majorHAnsi"/>
        </w:rPr>
        <w:t xml:space="preserve"> Koordynatorka ds. Dostępności, Biblioteka, Biuro Kanclerza, Biuro Rektora, Dział administracyjno-techniczny (Białystok), Koordynatorka Pracy Artystycznej, Dział administracyjny (Warszawa), Kierowni</w:t>
      </w:r>
      <w:r w:rsidR="00E44F99">
        <w:rPr>
          <w:rFonts w:asciiTheme="majorHAnsi" w:hAnsiTheme="majorHAnsi" w:cstheme="majorHAnsi"/>
        </w:rPr>
        <w:t>cy jednostek administracji</w:t>
      </w:r>
      <w:r w:rsidR="00C41385" w:rsidRPr="00C41385">
        <w:rPr>
          <w:rFonts w:asciiTheme="majorHAnsi" w:hAnsiTheme="majorHAnsi" w:cstheme="majorHAnsi"/>
        </w:rPr>
        <w:t xml:space="preserve">, </w:t>
      </w:r>
      <w:r w:rsidR="007C4FA5" w:rsidRPr="00C41385">
        <w:rPr>
          <w:rFonts w:asciiTheme="majorHAnsi" w:hAnsiTheme="majorHAnsi" w:cstheme="majorHAnsi"/>
        </w:rPr>
        <w:t>Dział Finansowo-Księgowy</w:t>
      </w:r>
      <w:r w:rsidR="00C41385" w:rsidRPr="00C41385">
        <w:rPr>
          <w:rFonts w:asciiTheme="majorHAnsi" w:hAnsiTheme="majorHAnsi" w:cstheme="majorHAnsi"/>
        </w:rPr>
        <w:t xml:space="preserve">, </w:t>
      </w:r>
      <w:r w:rsidR="007C4FA5" w:rsidRPr="00C41385">
        <w:rPr>
          <w:rFonts w:asciiTheme="majorHAnsi" w:hAnsiTheme="majorHAnsi" w:cstheme="majorHAnsi"/>
        </w:rPr>
        <w:t>Dział Kadr</w:t>
      </w:r>
      <w:r w:rsidR="00C41385" w:rsidRPr="00C41385">
        <w:rPr>
          <w:rFonts w:asciiTheme="majorHAnsi" w:hAnsiTheme="majorHAnsi" w:cstheme="majorHAnsi"/>
        </w:rPr>
        <w:t xml:space="preserve">, </w:t>
      </w:r>
      <w:r w:rsidR="007C4FA5" w:rsidRPr="00C41385">
        <w:rPr>
          <w:rFonts w:asciiTheme="majorHAnsi" w:hAnsiTheme="majorHAnsi" w:cstheme="majorHAnsi"/>
        </w:rPr>
        <w:t>D</w:t>
      </w:r>
      <w:r w:rsidR="00E44F99">
        <w:rPr>
          <w:rFonts w:asciiTheme="majorHAnsi" w:hAnsiTheme="majorHAnsi" w:cstheme="majorHAnsi"/>
        </w:rPr>
        <w:t>R</w:t>
      </w:r>
      <w:r w:rsidR="007C4FA5" w:rsidRPr="00C41385">
        <w:rPr>
          <w:rFonts w:asciiTheme="majorHAnsi" w:hAnsiTheme="majorHAnsi" w:cstheme="majorHAnsi"/>
        </w:rPr>
        <w:t xml:space="preserve">IT </w:t>
      </w:r>
      <w:r w:rsidR="00C41385" w:rsidRPr="00C41385">
        <w:rPr>
          <w:rFonts w:asciiTheme="majorHAnsi" w:hAnsiTheme="majorHAnsi" w:cstheme="majorHAnsi"/>
        </w:rPr>
        <w:t>–</w:t>
      </w:r>
      <w:r w:rsidR="007C4FA5" w:rsidRPr="00C41385">
        <w:rPr>
          <w:rFonts w:asciiTheme="majorHAnsi" w:hAnsiTheme="majorHAnsi" w:cstheme="majorHAnsi"/>
        </w:rPr>
        <w:t xml:space="preserve"> sekcja multimedialna</w:t>
      </w:r>
      <w:r w:rsidR="00C41385" w:rsidRPr="00C41385">
        <w:rPr>
          <w:rFonts w:asciiTheme="majorHAnsi" w:hAnsiTheme="majorHAnsi" w:cstheme="majorHAnsi"/>
        </w:rPr>
        <w:t xml:space="preserve">, </w:t>
      </w:r>
      <w:r w:rsidR="007C4FA5" w:rsidRPr="00C41385">
        <w:rPr>
          <w:rFonts w:asciiTheme="majorHAnsi" w:hAnsiTheme="majorHAnsi" w:cstheme="majorHAnsi"/>
        </w:rPr>
        <w:t>D</w:t>
      </w:r>
      <w:r w:rsidR="00E44F99">
        <w:rPr>
          <w:rFonts w:asciiTheme="majorHAnsi" w:hAnsiTheme="majorHAnsi" w:cstheme="majorHAnsi"/>
        </w:rPr>
        <w:t>R</w:t>
      </w:r>
      <w:r w:rsidR="007C4FA5" w:rsidRPr="00C41385">
        <w:rPr>
          <w:rFonts w:asciiTheme="majorHAnsi" w:hAnsiTheme="majorHAnsi" w:cstheme="majorHAnsi"/>
        </w:rPr>
        <w:t xml:space="preserve">IT </w:t>
      </w:r>
      <w:r w:rsidR="00C41385" w:rsidRPr="00C41385">
        <w:rPr>
          <w:rFonts w:asciiTheme="majorHAnsi" w:hAnsiTheme="majorHAnsi" w:cstheme="majorHAnsi"/>
        </w:rPr>
        <w:t xml:space="preserve">– </w:t>
      </w:r>
      <w:r w:rsidR="007C4FA5" w:rsidRPr="00C41385">
        <w:rPr>
          <w:rFonts w:asciiTheme="majorHAnsi" w:hAnsiTheme="majorHAnsi" w:cstheme="majorHAnsi"/>
        </w:rPr>
        <w:t>sekcja akustyczna</w:t>
      </w:r>
      <w:r w:rsidR="00C41385" w:rsidRPr="00C41385">
        <w:rPr>
          <w:rFonts w:asciiTheme="majorHAnsi" w:hAnsiTheme="majorHAnsi" w:cstheme="majorHAnsi"/>
        </w:rPr>
        <w:t xml:space="preserve">, </w:t>
      </w:r>
      <w:r w:rsidR="007C4FA5" w:rsidRPr="00C41385">
        <w:rPr>
          <w:rFonts w:asciiTheme="majorHAnsi" w:hAnsiTheme="majorHAnsi" w:cstheme="majorHAnsi"/>
        </w:rPr>
        <w:t>D</w:t>
      </w:r>
      <w:r w:rsidR="00E44F99">
        <w:rPr>
          <w:rFonts w:asciiTheme="majorHAnsi" w:hAnsiTheme="majorHAnsi" w:cstheme="majorHAnsi"/>
        </w:rPr>
        <w:t>R</w:t>
      </w:r>
      <w:r w:rsidR="007C4FA5" w:rsidRPr="00C41385">
        <w:rPr>
          <w:rFonts w:asciiTheme="majorHAnsi" w:hAnsiTheme="majorHAnsi" w:cstheme="majorHAnsi"/>
        </w:rPr>
        <w:t xml:space="preserve">IT </w:t>
      </w:r>
      <w:r w:rsidR="00C41385" w:rsidRPr="00C41385">
        <w:rPr>
          <w:rFonts w:asciiTheme="majorHAnsi" w:hAnsiTheme="majorHAnsi" w:cstheme="majorHAnsi"/>
        </w:rPr>
        <w:t>–</w:t>
      </w:r>
      <w:r w:rsidR="007C4FA5" w:rsidRPr="00C41385">
        <w:rPr>
          <w:rFonts w:asciiTheme="majorHAnsi" w:hAnsiTheme="majorHAnsi" w:cstheme="majorHAnsi"/>
        </w:rPr>
        <w:t xml:space="preserve"> sekcja oświetleniowa</w:t>
      </w:r>
    </w:p>
    <w:p w14:paraId="01036321" w14:textId="7E0F45B8" w:rsidR="00D60EAB" w:rsidRPr="00C41385" w:rsidRDefault="00D60EAB" w:rsidP="00A56765">
      <w:pPr>
        <w:pStyle w:val="Akapitzlist"/>
        <w:numPr>
          <w:ilvl w:val="0"/>
          <w:numId w:val="32"/>
        </w:numPr>
        <w:rPr>
          <w:rFonts w:asciiTheme="majorHAnsi" w:hAnsiTheme="majorHAnsi" w:cstheme="majorHAnsi"/>
        </w:rPr>
      </w:pPr>
      <w:r w:rsidRPr="00C41385">
        <w:rPr>
          <w:rFonts w:asciiTheme="majorHAnsi" w:hAnsiTheme="majorHAnsi" w:cstheme="majorHAnsi"/>
          <w:b/>
          <w:bCs/>
        </w:rPr>
        <w:t>liczba grup:</w:t>
      </w:r>
      <w:r w:rsidRPr="00C41385">
        <w:rPr>
          <w:rFonts w:asciiTheme="majorHAnsi" w:hAnsiTheme="majorHAnsi" w:cstheme="majorHAnsi"/>
        </w:rPr>
        <w:t xml:space="preserve"> </w:t>
      </w:r>
      <w:r w:rsidR="00C41385">
        <w:rPr>
          <w:rFonts w:asciiTheme="majorHAnsi" w:hAnsiTheme="majorHAnsi" w:cstheme="majorHAnsi"/>
        </w:rPr>
        <w:t>4</w:t>
      </w:r>
    </w:p>
    <w:p w14:paraId="69F9E327" w14:textId="18361952" w:rsidR="00C41385" w:rsidRPr="00C41385" w:rsidRDefault="00D60EAB" w:rsidP="00A56765">
      <w:pPr>
        <w:pStyle w:val="Akapitzlist"/>
        <w:numPr>
          <w:ilvl w:val="0"/>
          <w:numId w:val="32"/>
        </w:numPr>
        <w:rPr>
          <w:rFonts w:asciiTheme="majorHAnsi" w:hAnsiTheme="majorHAnsi" w:cstheme="majorHAnsi"/>
        </w:rPr>
      </w:pPr>
      <w:r w:rsidRPr="00D60EAB">
        <w:rPr>
          <w:rFonts w:asciiTheme="majorHAnsi" w:hAnsiTheme="majorHAnsi" w:cstheme="majorHAnsi"/>
          <w:b/>
          <w:bCs/>
        </w:rPr>
        <w:t>forma szkolenia:</w:t>
      </w:r>
      <w:r w:rsidRPr="00D60EAB">
        <w:rPr>
          <w:rFonts w:asciiTheme="majorHAnsi" w:hAnsiTheme="majorHAnsi" w:cstheme="majorHAnsi"/>
        </w:rPr>
        <w:t xml:space="preserve"> </w:t>
      </w:r>
      <w:r w:rsidRPr="00D60EAB">
        <w:rPr>
          <w:rFonts w:asciiTheme="majorHAnsi" w:eastAsia="Times New Roman" w:hAnsiTheme="majorHAnsi" w:cstheme="majorHAnsi"/>
          <w:color w:val="000000"/>
          <w:szCs w:val="20"/>
        </w:rPr>
        <w:t xml:space="preserve">on-line, </w:t>
      </w:r>
      <w:r w:rsidR="00F5238F">
        <w:rPr>
          <w:rFonts w:asciiTheme="majorHAnsi" w:eastAsia="Times New Roman" w:hAnsiTheme="majorHAnsi" w:cstheme="majorHAnsi"/>
          <w:color w:val="000000"/>
          <w:szCs w:val="20"/>
        </w:rPr>
        <w:t>jednoetapowe</w:t>
      </w:r>
    </w:p>
    <w:p w14:paraId="5D3B80AB" w14:textId="7451320C" w:rsidR="00D60EAB" w:rsidRPr="007373C7" w:rsidRDefault="00D60EAB" w:rsidP="00A56765">
      <w:pPr>
        <w:pStyle w:val="Akapitzlist"/>
        <w:numPr>
          <w:ilvl w:val="0"/>
          <w:numId w:val="32"/>
        </w:numPr>
        <w:rPr>
          <w:rFonts w:asciiTheme="majorHAnsi" w:hAnsiTheme="majorHAnsi" w:cstheme="majorHAnsi"/>
        </w:rPr>
      </w:pPr>
      <w:r w:rsidRPr="00C41385">
        <w:rPr>
          <w:rFonts w:asciiTheme="majorHAnsi" w:hAnsiTheme="majorHAnsi" w:cstheme="majorHAnsi"/>
          <w:b/>
          <w:bCs/>
        </w:rPr>
        <w:t>czas trwania/dni robocze:</w:t>
      </w:r>
      <w:r w:rsidRPr="00C41385">
        <w:rPr>
          <w:rFonts w:asciiTheme="majorHAnsi" w:hAnsiTheme="majorHAnsi" w:cstheme="majorHAnsi"/>
        </w:rPr>
        <w:t xml:space="preserve"> </w:t>
      </w:r>
      <w:r w:rsidRPr="00C41385">
        <w:rPr>
          <w:rFonts w:asciiTheme="majorHAnsi" w:eastAsia="Times New Roman" w:hAnsiTheme="majorHAnsi" w:cstheme="majorHAnsi"/>
          <w:color w:val="000000"/>
          <w:szCs w:val="20"/>
        </w:rPr>
        <w:t>16h/2DR</w:t>
      </w:r>
    </w:p>
    <w:p w14:paraId="65F91715" w14:textId="71CAF41D" w:rsidR="007373C7" w:rsidRPr="00C41385" w:rsidRDefault="007373C7" w:rsidP="00A56765">
      <w:pPr>
        <w:pStyle w:val="Akapitzlist"/>
        <w:numPr>
          <w:ilvl w:val="0"/>
          <w:numId w:val="32"/>
        </w:numPr>
        <w:rPr>
          <w:rFonts w:asciiTheme="majorHAnsi" w:hAnsiTheme="majorHAnsi" w:cstheme="majorHAnsi"/>
        </w:rPr>
      </w:pPr>
      <w:r>
        <w:rPr>
          <w:rFonts w:asciiTheme="majorHAnsi" w:hAnsiTheme="majorHAnsi" w:cstheme="majorHAnsi"/>
          <w:b/>
          <w:bCs/>
        </w:rPr>
        <w:t>okres realizacji:</w:t>
      </w:r>
      <w:r>
        <w:rPr>
          <w:rFonts w:asciiTheme="majorHAnsi" w:hAnsiTheme="majorHAnsi" w:cstheme="majorHAnsi"/>
        </w:rPr>
        <w:t xml:space="preserve"> </w:t>
      </w:r>
      <w:r w:rsidR="00A92557">
        <w:rPr>
          <w:rFonts w:asciiTheme="majorHAnsi" w:hAnsiTheme="majorHAnsi" w:cstheme="majorHAnsi"/>
        </w:rPr>
        <w:t xml:space="preserve">listopad 2027 r., styczeń 2028 r., marzec 2028 r. </w:t>
      </w:r>
    </w:p>
    <w:p w14:paraId="275ED758" w14:textId="48D90BE9" w:rsidR="00BA50C2" w:rsidRPr="00231109" w:rsidRDefault="00BA50C2" w:rsidP="0E64E72F">
      <w:pPr>
        <w:pStyle w:val="Nagwek3"/>
        <w:rPr>
          <w:u w:val="single"/>
        </w:rPr>
      </w:pPr>
      <w:r w:rsidRPr="00231109">
        <w:rPr>
          <w:rFonts w:cs="Calibri"/>
          <w:color w:val="000000" w:themeColor="text1"/>
          <w:u w:val="single"/>
        </w:rPr>
        <w:t>Pozostałe szkolenia wynikające z bieżącej działalności uczelni</w:t>
      </w:r>
    </w:p>
    <w:p w14:paraId="6CA6D7B4" w14:textId="19B62FF2" w:rsidR="00B4333C" w:rsidRPr="00E44F99" w:rsidRDefault="2301241A" w:rsidP="08390985">
      <w:pPr>
        <w:rPr>
          <w:rFonts w:asciiTheme="majorHAnsi" w:eastAsia="Times New Roman" w:hAnsiTheme="majorHAnsi" w:cstheme="majorBidi"/>
          <w:color w:val="000000"/>
        </w:rPr>
      </w:pPr>
      <w:r w:rsidRPr="08390985">
        <w:rPr>
          <w:rFonts w:asciiTheme="majorHAnsi" w:hAnsiTheme="majorHAnsi" w:cstheme="majorBidi"/>
          <w:b/>
          <w:bCs/>
          <w:lang w:eastAsia="ar-SA"/>
        </w:rPr>
        <w:t xml:space="preserve">Zakres szkoleń: </w:t>
      </w:r>
      <w:r w:rsidR="5A006942" w:rsidRPr="08390985">
        <w:rPr>
          <w:rFonts w:asciiTheme="majorHAnsi" w:hAnsiTheme="majorHAnsi" w:cstheme="majorBidi"/>
          <w:lang w:eastAsia="ar-SA"/>
        </w:rPr>
        <w:t>szkolenia skierowane do osób zatrudnionych oraz studiujących w Akademii Teatralnej, będące odpowiedzią na</w:t>
      </w:r>
      <w:r w:rsidR="3A695329" w:rsidRPr="08390985">
        <w:rPr>
          <w:rFonts w:eastAsia="Calibri" w:cs="Calibri"/>
        </w:rPr>
        <w:t xml:space="preserve"> indywidualne</w:t>
      </w:r>
      <w:r w:rsidR="5A006942" w:rsidRPr="08390985">
        <w:rPr>
          <w:rFonts w:asciiTheme="majorHAnsi" w:hAnsiTheme="majorHAnsi" w:cstheme="majorBidi"/>
          <w:lang w:eastAsia="ar-SA"/>
        </w:rPr>
        <w:t xml:space="preserve"> potrzeby pracownicze lub zagadnienia związane z podtrzymaniem </w:t>
      </w:r>
      <w:r w:rsidR="49547CD3" w:rsidRPr="08390985">
        <w:rPr>
          <w:rFonts w:eastAsia="Calibri" w:cs="Calibri"/>
        </w:rPr>
        <w:t>ciągłości</w:t>
      </w:r>
      <w:r w:rsidR="5A006942" w:rsidRPr="08390985">
        <w:rPr>
          <w:rFonts w:asciiTheme="majorHAnsi" w:hAnsiTheme="majorHAnsi" w:cstheme="majorBidi"/>
          <w:lang w:eastAsia="ar-SA"/>
        </w:rPr>
        <w:t xml:space="preserve"> realizacji zadań podstawowych Uczelni</w:t>
      </w:r>
      <w:r w:rsidRPr="08390985">
        <w:rPr>
          <w:rFonts w:asciiTheme="majorHAnsi" w:eastAsia="Times New Roman" w:hAnsiTheme="majorHAnsi" w:cstheme="majorBidi"/>
          <w:color w:val="000000" w:themeColor="text1"/>
        </w:rPr>
        <w:t>.</w:t>
      </w:r>
    </w:p>
    <w:p w14:paraId="55C85B46" w14:textId="3C2B93B7" w:rsidR="008558B9" w:rsidRPr="0081408E" w:rsidRDefault="30C14ACA" w:rsidP="006E7519">
      <w:pPr>
        <w:pStyle w:val="Nagwek4"/>
      </w:pPr>
      <w:r w:rsidRPr="0E64E72F">
        <w:t>Kurs</w:t>
      </w:r>
      <w:r w:rsidR="0081408E" w:rsidRPr="0081408E">
        <w:t xml:space="preserve"> pierwszej pomocy – dedykowany osobom realizującym zadania wynikające z Rozporządzenia Rady Ministrów z dnia 21 września 2004 roku w sprawie gotowości obronnej państwa</w:t>
      </w:r>
    </w:p>
    <w:p w14:paraId="7895880B" w14:textId="43C0065E" w:rsidR="006E102A" w:rsidRPr="006E102A" w:rsidRDefault="006E102A" w:rsidP="00A56765">
      <w:pPr>
        <w:pStyle w:val="Akapitzlist"/>
        <w:numPr>
          <w:ilvl w:val="0"/>
          <w:numId w:val="32"/>
        </w:numPr>
        <w:rPr>
          <w:rFonts w:asciiTheme="majorHAnsi" w:hAnsiTheme="majorHAnsi" w:cstheme="majorHAnsi"/>
        </w:rPr>
      </w:pPr>
      <w:r w:rsidRPr="00E44F99">
        <w:rPr>
          <w:rFonts w:asciiTheme="majorHAnsi" w:hAnsiTheme="majorHAnsi" w:cstheme="majorHAnsi"/>
          <w:b/>
          <w:bCs/>
        </w:rPr>
        <w:t>akronim</w:t>
      </w:r>
      <w:r w:rsidRPr="006E7519">
        <w:rPr>
          <w:rFonts w:asciiTheme="majorHAnsi" w:hAnsiTheme="majorHAnsi" w:cstheme="majorHAnsi"/>
          <w:b/>
          <w:bCs/>
        </w:rPr>
        <w:t xml:space="preserve">: </w:t>
      </w:r>
      <w:r w:rsidR="003E60D6" w:rsidRPr="006E7519">
        <w:rPr>
          <w:rFonts w:asciiTheme="majorHAnsi" w:hAnsiTheme="majorHAnsi" w:cstheme="majorHAnsi"/>
          <w:b/>
          <w:bCs/>
        </w:rPr>
        <w:t>KPP</w:t>
      </w:r>
    </w:p>
    <w:p w14:paraId="00EDBB26" w14:textId="311EB2E9" w:rsidR="00C41385" w:rsidRPr="00647F00" w:rsidRDefault="00C41385" w:rsidP="00A56765">
      <w:pPr>
        <w:pStyle w:val="Akapitzlist"/>
        <w:numPr>
          <w:ilvl w:val="0"/>
          <w:numId w:val="32"/>
        </w:numPr>
        <w:rPr>
          <w:rFonts w:asciiTheme="majorHAnsi" w:hAnsiTheme="majorHAnsi" w:cstheme="majorHAnsi"/>
        </w:rPr>
      </w:pPr>
      <w:r w:rsidRPr="46BA64D2">
        <w:rPr>
          <w:rFonts w:asciiTheme="majorHAnsi" w:hAnsiTheme="majorHAnsi" w:cstheme="majorBidi"/>
          <w:b/>
          <w:bCs/>
        </w:rPr>
        <w:t>opis szkolenia:</w:t>
      </w:r>
      <w:r w:rsidRPr="46BA64D2">
        <w:rPr>
          <w:rFonts w:asciiTheme="majorHAnsi" w:hAnsiTheme="majorHAnsi" w:cstheme="majorBidi"/>
        </w:rPr>
        <w:t xml:space="preserve"> Kurs pierwszej pomocy obejmować </w:t>
      </w:r>
      <w:r w:rsidR="00F277CA" w:rsidRPr="46BA64D2">
        <w:rPr>
          <w:rFonts w:asciiTheme="majorHAnsi" w:hAnsiTheme="majorHAnsi" w:cstheme="majorBidi"/>
        </w:rPr>
        <w:t xml:space="preserve">będzie </w:t>
      </w:r>
      <w:r w:rsidRPr="46BA64D2">
        <w:rPr>
          <w:rFonts w:asciiTheme="majorHAnsi" w:hAnsiTheme="majorHAnsi" w:cstheme="majorBidi"/>
        </w:rPr>
        <w:t xml:space="preserve">zarówno zagadnienia teoretyczne, jak i praktyczne ćwiczenia umożliwiające nabycie umiejętności ich zastosowania w rzeczywistych sytuacjach. Uczestnicy powinni zdobyć wiedzę ogólną na temat pierwszej pomocy oraz umiejętność oceny stanu dziecka i dorosłego, w tym rozpoznawania oznak przytomności, prawidłowego oddechu i krążenia oraz udrożniania dróg oddechowych. Szkolenie powinno obejmować aspekty prawne udzielania pierwszej pomocy, zasady bezpieczeństwa podczas interwencji, procedury wezwania pomocy oraz prawidłowego ułożenia poszkodowanego w pozycji bezpiecznej. Kurs powinien również </w:t>
      </w:r>
      <w:r w:rsidRPr="46BA64D2">
        <w:rPr>
          <w:rFonts w:asciiTheme="majorHAnsi" w:hAnsiTheme="majorHAnsi" w:cstheme="majorBidi"/>
        </w:rPr>
        <w:lastRenderedPageBreak/>
        <w:t xml:space="preserve">zapewniać praktyczne szkolenie z zakresu resuscytacji krążeniowo-oddechowej u dzieci </w:t>
      </w:r>
      <w:r>
        <w:br/>
      </w:r>
      <w:r w:rsidRPr="46BA64D2">
        <w:rPr>
          <w:rFonts w:asciiTheme="majorHAnsi" w:hAnsiTheme="majorHAnsi" w:cstheme="majorBidi"/>
        </w:rPr>
        <w:t xml:space="preserve">i dorosłych, zarówno w formie standardowej, jak i z użyciem automatycznego defibrylatora AED. Ważnym elementem jest także postępowanie w przypadku urazów – uczestnicy powinni nauczyć się zasad opatrywania ran, reagowania na amputacje urazowe, urazy kręgosłupa, krwotoki z nosa, oparzenia, odmrożenia, porażenia prądem oraz urazy twarzoczaszki. Kurs powinien obejmować także stany nagłe u dzieci i dorosłych, w tym zakrztuszenia i zadławienia, drgawki i padaczkę, omdlenia, zawał serca, udar mózgu, hipoglikemię i hiperglikemię, zatrucia oraz wstrząs. Szczególny nacisk należy położyć na ćwiczenia praktyczne, symulacje i scenariusze, które pozwolą uczestnikom skutecznie reagować w sytuacjach kryzysowych, zarówno w codziennej pracy dydaktycznej </w:t>
      </w:r>
      <w:r>
        <w:br/>
      </w:r>
      <w:r w:rsidRPr="46BA64D2">
        <w:rPr>
          <w:rFonts w:asciiTheme="majorHAnsi" w:hAnsiTheme="majorHAnsi" w:cstheme="majorBidi"/>
        </w:rPr>
        <w:t>i administracyjnej, jak i podczas realizacji działań edukacyjno-kulturalnych Akademii.</w:t>
      </w:r>
    </w:p>
    <w:p w14:paraId="349AD5DC" w14:textId="1EFAE99E" w:rsidR="46BA64D2" w:rsidRDefault="46BA64D2" w:rsidP="46BA64D2">
      <w:pPr>
        <w:pStyle w:val="Akapitzlist"/>
        <w:ind w:left="730"/>
        <w:rPr>
          <w:rFonts w:asciiTheme="majorHAnsi" w:hAnsiTheme="majorHAnsi" w:cstheme="majorBidi"/>
        </w:rPr>
      </w:pPr>
    </w:p>
    <w:p w14:paraId="23A7405C" w14:textId="1A51E62C" w:rsidR="4BC2147F" w:rsidRDefault="4BC2147F" w:rsidP="46BA64D2">
      <w:pPr>
        <w:pStyle w:val="Akapitzlist"/>
        <w:numPr>
          <w:ilvl w:val="0"/>
          <w:numId w:val="32"/>
        </w:numPr>
      </w:pPr>
      <w:r w:rsidRPr="46BA64D2">
        <w:rPr>
          <w:rFonts w:asciiTheme="majorHAnsi" w:hAnsiTheme="majorHAnsi" w:cstheme="majorBidi"/>
          <w:b/>
          <w:bCs/>
        </w:rPr>
        <w:t>nazwa stanowiska lub grup pracowniczych:</w:t>
      </w:r>
      <w:r w:rsidRPr="46BA64D2">
        <w:rPr>
          <w:rFonts w:asciiTheme="majorHAnsi" w:hAnsiTheme="majorHAnsi" w:cstheme="majorBidi"/>
        </w:rPr>
        <w:t xml:space="preserve"> </w:t>
      </w:r>
      <w:r w:rsidR="39DD8CCA">
        <w:t>osob</w:t>
      </w:r>
      <w:r w:rsidR="1A623CFB">
        <w:t>y</w:t>
      </w:r>
      <w:r w:rsidR="39DD8CCA">
        <w:t xml:space="preserve"> realizując</w:t>
      </w:r>
      <w:r w:rsidR="1AC709B2">
        <w:t>e</w:t>
      </w:r>
      <w:r w:rsidR="39DD8CCA">
        <w:t xml:space="preserve"> zadania wynikające z Rozporządzenia Rady Ministrów z dnia 21 września 2004 roku w sprawie gotowości obronnej państwa</w:t>
      </w:r>
      <w:r w:rsidR="701B2CDF">
        <w:t>.</w:t>
      </w:r>
    </w:p>
    <w:p w14:paraId="6C8CB612" w14:textId="24C897DA" w:rsidR="00C41385" w:rsidRPr="00647F00" w:rsidRDefault="00C41385" w:rsidP="00A56765">
      <w:pPr>
        <w:pStyle w:val="Akapitzlist"/>
        <w:numPr>
          <w:ilvl w:val="0"/>
          <w:numId w:val="32"/>
        </w:numPr>
        <w:rPr>
          <w:rFonts w:asciiTheme="majorHAnsi" w:hAnsiTheme="majorHAnsi" w:cstheme="majorHAnsi"/>
        </w:rPr>
      </w:pPr>
      <w:r w:rsidRPr="00647F00">
        <w:rPr>
          <w:rFonts w:asciiTheme="majorHAnsi" w:hAnsiTheme="majorHAnsi" w:cstheme="majorHAnsi"/>
          <w:b/>
          <w:bCs/>
        </w:rPr>
        <w:t>liczba grup:</w:t>
      </w:r>
      <w:r w:rsidRPr="00647F00">
        <w:rPr>
          <w:rFonts w:asciiTheme="majorHAnsi" w:hAnsiTheme="majorHAnsi" w:cstheme="majorHAnsi"/>
        </w:rPr>
        <w:t xml:space="preserve"> 2 (1x Białystok, 1x Warszawa)</w:t>
      </w:r>
    </w:p>
    <w:p w14:paraId="36ABCB28" w14:textId="77777777" w:rsidR="007D6D31" w:rsidRPr="00647F00" w:rsidRDefault="00C41385" w:rsidP="00A56765">
      <w:pPr>
        <w:pStyle w:val="Akapitzlist"/>
        <w:numPr>
          <w:ilvl w:val="0"/>
          <w:numId w:val="32"/>
        </w:numPr>
        <w:rPr>
          <w:rFonts w:asciiTheme="majorHAnsi" w:hAnsiTheme="majorHAnsi" w:cstheme="majorHAnsi"/>
        </w:rPr>
      </w:pPr>
      <w:r w:rsidRPr="00647F00">
        <w:rPr>
          <w:rFonts w:asciiTheme="majorHAnsi" w:hAnsiTheme="majorHAnsi" w:cstheme="majorHAnsi"/>
          <w:b/>
          <w:bCs/>
        </w:rPr>
        <w:t>forma szkolenia:</w:t>
      </w:r>
      <w:r w:rsidRPr="00647F00">
        <w:rPr>
          <w:rFonts w:asciiTheme="majorHAnsi" w:hAnsiTheme="majorHAnsi" w:cstheme="majorHAnsi"/>
        </w:rPr>
        <w:t xml:space="preserve"> </w:t>
      </w:r>
      <w:r w:rsidRPr="00647F00">
        <w:rPr>
          <w:rFonts w:asciiTheme="majorHAnsi" w:eastAsia="Times New Roman" w:hAnsiTheme="majorHAnsi" w:cstheme="majorHAnsi"/>
          <w:color w:val="000000"/>
          <w:szCs w:val="20"/>
        </w:rPr>
        <w:t xml:space="preserve">stacjonarne, </w:t>
      </w:r>
      <w:r w:rsidR="00F5238F" w:rsidRPr="00647F00">
        <w:rPr>
          <w:rFonts w:asciiTheme="majorHAnsi" w:eastAsia="Times New Roman" w:hAnsiTheme="majorHAnsi" w:cstheme="majorHAnsi"/>
          <w:color w:val="000000"/>
          <w:szCs w:val="20"/>
        </w:rPr>
        <w:t>jednoetapowe</w:t>
      </w:r>
    </w:p>
    <w:p w14:paraId="4AF3AAD6" w14:textId="1203F134" w:rsidR="00C41385" w:rsidRPr="00647F00" w:rsidRDefault="00C41385" w:rsidP="00A56765">
      <w:pPr>
        <w:pStyle w:val="Akapitzlist"/>
        <w:numPr>
          <w:ilvl w:val="0"/>
          <w:numId w:val="32"/>
        </w:numPr>
        <w:rPr>
          <w:rFonts w:asciiTheme="majorHAnsi" w:hAnsiTheme="majorHAnsi" w:cstheme="majorHAnsi"/>
        </w:rPr>
      </w:pPr>
      <w:r w:rsidRPr="00647F00">
        <w:rPr>
          <w:rFonts w:asciiTheme="majorHAnsi" w:hAnsiTheme="majorHAnsi" w:cstheme="majorHAnsi"/>
          <w:b/>
          <w:bCs/>
        </w:rPr>
        <w:t>czas trwania/dni robocze:</w:t>
      </w:r>
      <w:r w:rsidRPr="00647F00">
        <w:rPr>
          <w:rFonts w:asciiTheme="majorHAnsi" w:hAnsiTheme="majorHAnsi" w:cstheme="majorHAnsi"/>
        </w:rPr>
        <w:t xml:space="preserve"> </w:t>
      </w:r>
      <w:r w:rsidRPr="00647F00">
        <w:rPr>
          <w:rFonts w:asciiTheme="majorHAnsi" w:eastAsia="Times New Roman" w:hAnsiTheme="majorHAnsi" w:cstheme="majorHAnsi"/>
          <w:color w:val="000000"/>
          <w:szCs w:val="20"/>
        </w:rPr>
        <w:t>16h/2DR</w:t>
      </w:r>
    </w:p>
    <w:p w14:paraId="5837B2FA" w14:textId="511BB30E" w:rsidR="00A92557" w:rsidRPr="00647F00" w:rsidRDefault="00A92557" w:rsidP="00A56765">
      <w:pPr>
        <w:pStyle w:val="Akapitzlist"/>
        <w:numPr>
          <w:ilvl w:val="0"/>
          <w:numId w:val="32"/>
        </w:numPr>
        <w:rPr>
          <w:rFonts w:asciiTheme="majorHAnsi" w:hAnsiTheme="majorHAnsi" w:cstheme="majorHAnsi"/>
        </w:rPr>
      </w:pPr>
      <w:r w:rsidRPr="00647F00">
        <w:rPr>
          <w:rFonts w:asciiTheme="majorHAnsi" w:hAnsiTheme="majorHAnsi" w:cstheme="majorHAnsi"/>
          <w:b/>
          <w:bCs/>
        </w:rPr>
        <w:t>okres realizacji:</w:t>
      </w:r>
      <w:r w:rsidRPr="00647F00">
        <w:rPr>
          <w:rFonts w:asciiTheme="majorHAnsi" w:hAnsiTheme="majorHAnsi" w:cstheme="majorHAnsi"/>
        </w:rPr>
        <w:t xml:space="preserve"> </w:t>
      </w:r>
      <w:r w:rsidR="00E7205A" w:rsidRPr="00647F00">
        <w:rPr>
          <w:rFonts w:asciiTheme="majorHAnsi" w:hAnsiTheme="majorHAnsi" w:cstheme="majorHAnsi"/>
        </w:rPr>
        <w:t xml:space="preserve">kwiecień 2027 r. </w:t>
      </w:r>
    </w:p>
    <w:p w14:paraId="4CBFBE16" w14:textId="18803A77" w:rsidR="00BA50C2" w:rsidRPr="00647F00" w:rsidRDefault="007F77C8" w:rsidP="006E7519">
      <w:pPr>
        <w:pStyle w:val="Nagwek4"/>
      </w:pPr>
      <w:r w:rsidRPr="00647F00">
        <w:t>Szkolenie z zakresu przeciwdziałania i reagowania na zachowania negatywne dla osób studiujących w Akademii Teatralnej</w:t>
      </w:r>
    </w:p>
    <w:p w14:paraId="537387DA" w14:textId="77777777" w:rsidR="00E44F99" w:rsidRPr="00647F00" w:rsidRDefault="00545A99" w:rsidP="00E44F99">
      <w:pPr>
        <w:pStyle w:val="Akapitzlist"/>
        <w:numPr>
          <w:ilvl w:val="0"/>
          <w:numId w:val="52"/>
        </w:numPr>
        <w:rPr>
          <w:rFonts w:asciiTheme="majorHAnsi" w:hAnsiTheme="majorHAnsi" w:cstheme="majorHAnsi"/>
        </w:rPr>
      </w:pPr>
      <w:r w:rsidRPr="00647F00">
        <w:rPr>
          <w:rFonts w:asciiTheme="majorHAnsi" w:hAnsiTheme="majorHAnsi" w:cstheme="majorHAnsi"/>
          <w:b/>
          <w:bCs/>
        </w:rPr>
        <w:t>akronim:</w:t>
      </w:r>
      <w:r w:rsidRPr="00647F00">
        <w:rPr>
          <w:rFonts w:asciiTheme="majorHAnsi" w:hAnsiTheme="majorHAnsi" w:cstheme="majorHAnsi"/>
        </w:rPr>
        <w:t xml:space="preserve"> </w:t>
      </w:r>
      <w:r w:rsidR="0012782F" w:rsidRPr="006E7519">
        <w:rPr>
          <w:rFonts w:asciiTheme="majorHAnsi" w:hAnsiTheme="majorHAnsi" w:cstheme="majorHAnsi"/>
          <w:b/>
          <w:bCs/>
        </w:rPr>
        <w:t>PAM</w:t>
      </w:r>
    </w:p>
    <w:p w14:paraId="59C46037" w14:textId="52850090" w:rsidR="00545A99" w:rsidRPr="00647F00" w:rsidRDefault="00545A99" w:rsidP="00E44F99">
      <w:pPr>
        <w:pStyle w:val="Akapitzlist"/>
        <w:numPr>
          <w:ilvl w:val="0"/>
          <w:numId w:val="52"/>
        </w:numPr>
      </w:pPr>
      <w:r w:rsidRPr="00647F00">
        <w:rPr>
          <w:rFonts w:cstheme="majorHAnsi"/>
          <w:b/>
          <w:bCs/>
        </w:rPr>
        <w:t>opis szkolenia</w:t>
      </w:r>
      <w:r w:rsidR="0012782F" w:rsidRPr="00647F00">
        <w:rPr>
          <w:b/>
          <w:bCs/>
        </w:rPr>
        <w:t>:</w:t>
      </w:r>
      <w:r w:rsidR="0012782F" w:rsidRPr="00647F00">
        <w:t xml:space="preserve"> </w:t>
      </w:r>
      <w:r w:rsidR="00A6677C" w:rsidRPr="00647F00">
        <w:t xml:space="preserve">Szkolenie </w:t>
      </w:r>
      <w:r w:rsidR="00B81749" w:rsidRPr="00647F00">
        <w:t>mające</w:t>
      </w:r>
      <w:r w:rsidR="00A6677C" w:rsidRPr="00647F00">
        <w:t xml:space="preserve"> na celu wdrożenie osób </w:t>
      </w:r>
      <w:r w:rsidR="00B81749" w:rsidRPr="00647F00">
        <w:t xml:space="preserve">studiujących na pierwszym roku w akademii Teatralnej w zakresie istniejących i realizowanych w Akademii polityk i procedur </w:t>
      </w:r>
      <w:r w:rsidR="0043248A" w:rsidRPr="00647F00">
        <w:t xml:space="preserve">mających na celu przeciwdziałanie lub reagowanie na zjawiska i </w:t>
      </w:r>
      <w:r w:rsidR="00BA0C12" w:rsidRPr="00647F00">
        <w:t>zachowania</w:t>
      </w:r>
      <w:r w:rsidR="0043248A" w:rsidRPr="00647F00">
        <w:t xml:space="preserve"> niepożądane. </w:t>
      </w:r>
      <w:r w:rsidR="00BA0C12" w:rsidRPr="00647F00">
        <w:t>Szkolenie</w:t>
      </w:r>
      <w:r w:rsidR="0043248A" w:rsidRPr="00647F00">
        <w:t xml:space="preserve"> zawiera informacje </w:t>
      </w:r>
      <w:r w:rsidR="007573DD" w:rsidRPr="00647F00">
        <w:t xml:space="preserve">definiujące </w:t>
      </w:r>
      <w:proofErr w:type="spellStart"/>
      <w:r w:rsidR="007573DD" w:rsidRPr="00647F00">
        <w:t>mobbing</w:t>
      </w:r>
      <w:proofErr w:type="spellEnd"/>
      <w:r w:rsidR="007573DD" w:rsidRPr="00647F00">
        <w:t xml:space="preserve">, </w:t>
      </w:r>
      <w:r w:rsidR="00BA0C12" w:rsidRPr="00647F00">
        <w:t>dyskryminację</w:t>
      </w:r>
      <w:r w:rsidR="007573DD" w:rsidRPr="00647F00">
        <w:t xml:space="preserve">, molestowanie </w:t>
      </w:r>
      <w:r w:rsidR="00BA0C12" w:rsidRPr="00647F00">
        <w:t>i inne</w:t>
      </w:r>
      <w:r w:rsidR="007573DD" w:rsidRPr="00647F00">
        <w:t xml:space="preserve"> </w:t>
      </w:r>
      <w:r w:rsidR="00BA0C12" w:rsidRPr="00647F00">
        <w:t>niepożądane</w:t>
      </w:r>
      <w:r w:rsidR="007573DD" w:rsidRPr="00647F00">
        <w:t xml:space="preserve"> zachowania,</w:t>
      </w:r>
      <w:r w:rsidR="00DE111B" w:rsidRPr="00647F00">
        <w:t xml:space="preserve"> analizę przyczyn i skutków negatywnych </w:t>
      </w:r>
      <w:proofErr w:type="spellStart"/>
      <w:r w:rsidR="00DE111B" w:rsidRPr="00647F00">
        <w:lastRenderedPageBreak/>
        <w:t>zachowań</w:t>
      </w:r>
      <w:proofErr w:type="spellEnd"/>
      <w:r w:rsidR="00DE111B" w:rsidRPr="00647F00">
        <w:t xml:space="preserve">, prezencję </w:t>
      </w:r>
      <w:proofErr w:type="spellStart"/>
      <w:r w:rsidR="00BA0C12" w:rsidRPr="00647F00">
        <w:t>zachowań</w:t>
      </w:r>
      <w:proofErr w:type="spellEnd"/>
      <w:r w:rsidR="00BA0C12" w:rsidRPr="00647F00" w:rsidDel="00BA0C12">
        <w:t xml:space="preserve"> </w:t>
      </w:r>
      <w:r w:rsidR="00DE111B" w:rsidRPr="00647F00">
        <w:t xml:space="preserve">negatywnych w środowisku studiowania i pracy oraz </w:t>
      </w:r>
      <w:r w:rsidR="00790814" w:rsidRPr="00647F00">
        <w:t>typy reagowania na zachowania lub zjawiska negatywne (w tym podstawy NVC).</w:t>
      </w:r>
      <w:r w:rsidR="0043248A" w:rsidRPr="00647F00">
        <w:t xml:space="preserve"> </w:t>
      </w:r>
    </w:p>
    <w:p w14:paraId="5686D202" w14:textId="7AA67813" w:rsidR="00545A99" w:rsidRPr="00807F35" w:rsidRDefault="00545A99" w:rsidP="00545A99">
      <w:pPr>
        <w:pStyle w:val="Akapitzlist"/>
        <w:numPr>
          <w:ilvl w:val="0"/>
          <w:numId w:val="32"/>
        </w:numPr>
        <w:rPr>
          <w:rFonts w:cs="Calibri"/>
        </w:rPr>
      </w:pPr>
      <w:r w:rsidRPr="00807F35">
        <w:rPr>
          <w:rFonts w:cs="Calibri"/>
          <w:b/>
          <w:bCs/>
        </w:rPr>
        <w:t>nazwa stanowiska lub grup pracowniczych:</w:t>
      </w:r>
      <w:r w:rsidRPr="00807F35">
        <w:rPr>
          <w:rFonts w:cs="Calibri"/>
        </w:rPr>
        <w:t xml:space="preserve"> </w:t>
      </w:r>
      <w:r w:rsidR="00B44BAB" w:rsidRPr="00807F35">
        <w:rPr>
          <w:rFonts w:cs="Calibri"/>
        </w:rPr>
        <w:t>osoby studiujące na 1. roku na wszystkich kierunkach studiów w uczelni</w:t>
      </w:r>
    </w:p>
    <w:p w14:paraId="0D338699" w14:textId="287A6E14" w:rsidR="00545A99" w:rsidRPr="00807F35" w:rsidRDefault="00545A99" w:rsidP="00545A99">
      <w:pPr>
        <w:pStyle w:val="Akapitzlist"/>
        <w:numPr>
          <w:ilvl w:val="0"/>
          <w:numId w:val="32"/>
        </w:numPr>
        <w:rPr>
          <w:rFonts w:cs="Calibri"/>
        </w:rPr>
      </w:pPr>
      <w:r w:rsidRPr="00807F35">
        <w:rPr>
          <w:rFonts w:cs="Calibri"/>
          <w:b/>
          <w:bCs/>
        </w:rPr>
        <w:t>liczba grup:</w:t>
      </w:r>
      <w:r w:rsidRPr="00807F35">
        <w:rPr>
          <w:rFonts w:cs="Calibri"/>
        </w:rPr>
        <w:t xml:space="preserve"> 5 (2x Białystok, 3x Warszawa)</w:t>
      </w:r>
    </w:p>
    <w:p w14:paraId="0CBF5654" w14:textId="77777777" w:rsidR="00545A99" w:rsidRPr="00807F35" w:rsidRDefault="00545A99" w:rsidP="00545A99">
      <w:pPr>
        <w:pStyle w:val="Akapitzlist"/>
        <w:numPr>
          <w:ilvl w:val="0"/>
          <w:numId w:val="32"/>
        </w:numPr>
        <w:rPr>
          <w:rFonts w:cs="Calibri"/>
        </w:rPr>
      </w:pPr>
      <w:r w:rsidRPr="00807F35">
        <w:rPr>
          <w:rFonts w:cs="Calibri"/>
          <w:b/>
          <w:bCs/>
        </w:rPr>
        <w:t>forma szkolenia:</w:t>
      </w:r>
      <w:r w:rsidRPr="00807F35">
        <w:rPr>
          <w:rFonts w:cs="Calibri"/>
        </w:rPr>
        <w:t xml:space="preserve"> </w:t>
      </w:r>
      <w:r w:rsidRPr="00807F35">
        <w:rPr>
          <w:rFonts w:eastAsia="Times New Roman" w:cs="Calibri"/>
          <w:color w:val="000000"/>
          <w:szCs w:val="20"/>
        </w:rPr>
        <w:t>stacjonarne, jednoetapowe</w:t>
      </w:r>
    </w:p>
    <w:p w14:paraId="235F9794" w14:textId="123033D8" w:rsidR="00545A99" w:rsidRPr="00807F35" w:rsidRDefault="00545A99" w:rsidP="00545A99">
      <w:pPr>
        <w:pStyle w:val="Akapitzlist"/>
        <w:numPr>
          <w:ilvl w:val="0"/>
          <w:numId w:val="32"/>
        </w:numPr>
        <w:rPr>
          <w:rFonts w:cs="Calibri"/>
        </w:rPr>
      </w:pPr>
      <w:r w:rsidRPr="00807F35">
        <w:rPr>
          <w:rFonts w:cs="Calibri"/>
          <w:b/>
          <w:bCs/>
        </w:rPr>
        <w:t>czas trwania/dni robocze:</w:t>
      </w:r>
      <w:r w:rsidRPr="00807F35">
        <w:rPr>
          <w:rFonts w:cs="Calibri"/>
        </w:rPr>
        <w:t xml:space="preserve"> </w:t>
      </w:r>
      <w:r w:rsidR="00B44BAB" w:rsidRPr="00807F35">
        <w:rPr>
          <w:rFonts w:cs="Calibri"/>
        </w:rPr>
        <w:t>16</w:t>
      </w:r>
      <w:r w:rsidRPr="00807F35">
        <w:rPr>
          <w:rFonts w:eastAsia="Times New Roman" w:cs="Calibri"/>
          <w:color w:val="000000"/>
          <w:szCs w:val="20"/>
        </w:rPr>
        <w:t>h/</w:t>
      </w:r>
      <w:r w:rsidR="00B44BAB" w:rsidRPr="00807F35">
        <w:rPr>
          <w:rFonts w:eastAsia="Times New Roman" w:cs="Calibri"/>
          <w:color w:val="000000"/>
          <w:szCs w:val="20"/>
        </w:rPr>
        <w:t>2</w:t>
      </w:r>
      <w:r w:rsidRPr="00807F35">
        <w:rPr>
          <w:rFonts w:eastAsia="Times New Roman" w:cs="Calibri"/>
          <w:color w:val="000000"/>
          <w:szCs w:val="20"/>
        </w:rPr>
        <w:t>DR</w:t>
      </w:r>
    </w:p>
    <w:p w14:paraId="2546D20C" w14:textId="07F63E4D" w:rsidR="00545A99" w:rsidRPr="00807F35" w:rsidRDefault="00545A99" w:rsidP="00545A99">
      <w:pPr>
        <w:pStyle w:val="Akapitzlist"/>
        <w:numPr>
          <w:ilvl w:val="0"/>
          <w:numId w:val="32"/>
        </w:numPr>
        <w:rPr>
          <w:rFonts w:cs="Calibri"/>
        </w:rPr>
      </w:pPr>
      <w:r w:rsidRPr="00807F35">
        <w:rPr>
          <w:rFonts w:cs="Calibri"/>
          <w:b/>
          <w:bCs/>
        </w:rPr>
        <w:t>okres realizacji:</w:t>
      </w:r>
      <w:r w:rsidRPr="00807F35">
        <w:rPr>
          <w:rFonts w:cs="Calibri"/>
        </w:rPr>
        <w:t xml:space="preserve"> </w:t>
      </w:r>
      <w:r w:rsidR="00B44BAB" w:rsidRPr="00807F35">
        <w:rPr>
          <w:rFonts w:cs="Calibri"/>
        </w:rPr>
        <w:t>październik</w:t>
      </w:r>
      <w:r w:rsidRPr="00807F35">
        <w:rPr>
          <w:rFonts w:cs="Calibri"/>
        </w:rPr>
        <w:t xml:space="preserve"> 2027 r. </w:t>
      </w:r>
    </w:p>
    <w:p w14:paraId="31C55A62" w14:textId="11B6441B" w:rsidR="7699D827" w:rsidRPr="00807F35" w:rsidRDefault="7459ACB8" w:rsidP="006E7519">
      <w:pPr>
        <w:pStyle w:val="Nagwek4"/>
      </w:pPr>
      <w:r w:rsidRPr="00807F35">
        <w:t xml:space="preserve">Szkolenie z zakresu </w:t>
      </w:r>
      <w:r w:rsidR="717186A6" w:rsidRPr="00807F35">
        <w:t>zapobiegania korupcji, konfliktu interesów oraz z zakresu zapobiegania i</w:t>
      </w:r>
      <w:r w:rsidR="3FB1F41F" w:rsidRPr="00807F35">
        <w:t xml:space="preserve"> </w:t>
      </w:r>
      <w:r w:rsidR="717186A6" w:rsidRPr="00807F35">
        <w:t>wykrywania nadużyć finansowych (w tym zmów przetargowych) w ramach zamówień publicznych</w:t>
      </w:r>
    </w:p>
    <w:p w14:paraId="23EF28EB" w14:textId="77777777" w:rsidR="00E44F99" w:rsidRPr="00807F35" w:rsidRDefault="717186A6" w:rsidP="00571B0C">
      <w:pPr>
        <w:pStyle w:val="Akapitzlist"/>
        <w:numPr>
          <w:ilvl w:val="0"/>
          <w:numId w:val="32"/>
        </w:numPr>
        <w:rPr>
          <w:rFonts w:eastAsia="Calibri Light" w:cs="Calibri"/>
        </w:rPr>
      </w:pPr>
      <w:r w:rsidRPr="00807F35">
        <w:rPr>
          <w:rFonts w:cs="Calibri"/>
          <w:b/>
          <w:bCs/>
        </w:rPr>
        <w:t>akronim:</w:t>
      </w:r>
      <w:r w:rsidRPr="00807F35">
        <w:rPr>
          <w:rFonts w:cs="Calibri"/>
        </w:rPr>
        <w:t xml:space="preserve"> </w:t>
      </w:r>
      <w:r w:rsidRPr="006E7519">
        <w:rPr>
          <w:rFonts w:cs="Calibri"/>
          <w:b/>
          <w:bCs/>
        </w:rPr>
        <w:t>KKI</w:t>
      </w:r>
    </w:p>
    <w:p w14:paraId="0D547066" w14:textId="3B2937C4" w:rsidR="717186A6" w:rsidRPr="00807F35" w:rsidRDefault="717186A6" w:rsidP="00571B0C">
      <w:pPr>
        <w:pStyle w:val="Akapitzlist"/>
        <w:numPr>
          <w:ilvl w:val="0"/>
          <w:numId w:val="32"/>
        </w:numPr>
        <w:rPr>
          <w:rFonts w:eastAsia="Calibri Light" w:cs="Calibri"/>
        </w:rPr>
      </w:pPr>
      <w:r w:rsidRPr="00807F35">
        <w:rPr>
          <w:rFonts w:cs="Calibri"/>
          <w:b/>
          <w:bCs/>
        </w:rPr>
        <w:t>opis szkolenia:</w:t>
      </w:r>
      <w:r w:rsidRPr="00807F35">
        <w:rPr>
          <w:rFonts w:eastAsia="Calibri Light" w:cs="Calibri"/>
          <w:b/>
          <w:bCs/>
        </w:rPr>
        <w:t xml:space="preserve"> </w:t>
      </w:r>
      <w:r w:rsidRPr="00807F35">
        <w:rPr>
          <w:rFonts w:eastAsia="Calibri Light" w:cs="Calibri"/>
        </w:rPr>
        <w:t xml:space="preserve">Szkolenie mające na celu </w:t>
      </w:r>
      <w:r w:rsidR="5AD4FE1B" w:rsidRPr="00807F35">
        <w:rPr>
          <w:rFonts w:eastAsia="Calibri Light" w:cs="Calibri"/>
        </w:rPr>
        <w:t xml:space="preserve">przekazanie wiedzy jak zawczasu unikać pułapek prawa karnego i rozpoznawać sytuacje korupcjogenne, jak rozpoznawać korupcjogenne zachowania interesantów i  na nie reagować. Problemem może stać się nie tylko świadome, ale i nieświadome uwikłanie w sytuacje korupcyjne. </w:t>
      </w:r>
      <w:r w:rsidR="6B5D1FA2" w:rsidRPr="00807F35">
        <w:rPr>
          <w:rFonts w:eastAsia="Calibri Light" w:cs="Calibri"/>
        </w:rPr>
        <w:t xml:space="preserve">Szkolenie obejmować </w:t>
      </w:r>
      <w:r w:rsidR="33D699C8" w:rsidRPr="00807F35">
        <w:rPr>
          <w:rFonts w:eastAsia="Calibri Light" w:cs="Calibri"/>
        </w:rPr>
        <w:t>powinno następuj</w:t>
      </w:r>
      <w:r w:rsidR="712E913E" w:rsidRPr="00807F35">
        <w:rPr>
          <w:rFonts w:eastAsia="Calibri Light" w:cs="Calibri"/>
        </w:rPr>
        <w:t>ą</w:t>
      </w:r>
      <w:r w:rsidR="33D699C8" w:rsidRPr="00807F35">
        <w:rPr>
          <w:rFonts w:eastAsia="Calibri Light" w:cs="Calibri"/>
        </w:rPr>
        <w:t>ce zagadnienia:</w:t>
      </w:r>
      <w:r w:rsidR="6B5D1FA2" w:rsidRPr="00807F35">
        <w:rPr>
          <w:rFonts w:eastAsia="Calibri Light" w:cs="Calibri"/>
        </w:rPr>
        <w:t xml:space="preserve"> </w:t>
      </w:r>
      <w:r w:rsidR="44AA9E78" w:rsidRPr="00807F35">
        <w:rPr>
          <w:rFonts w:eastAsia="Calibri Light" w:cs="Calibri"/>
        </w:rPr>
        <w:t>p</w:t>
      </w:r>
      <w:r w:rsidR="1829265F" w:rsidRPr="00807F35">
        <w:rPr>
          <w:rFonts w:eastAsia="Calibri Light" w:cs="Calibri"/>
        </w:rPr>
        <w:t>rzyczyny zjawisk korupcyjnych – teorie nadużyć</w:t>
      </w:r>
      <w:r w:rsidR="090C87BD" w:rsidRPr="00807F35">
        <w:rPr>
          <w:rFonts w:eastAsia="Calibri Light" w:cs="Calibri"/>
        </w:rPr>
        <w:t xml:space="preserve">, </w:t>
      </w:r>
      <w:r w:rsidR="563E451B" w:rsidRPr="00807F35">
        <w:rPr>
          <w:rFonts w:eastAsia="Calibri Light" w:cs="Calibri"/>
        </w:rPr>
        <w:t>p</w:t>
      </w:r>
      <w:r w:rsidR="1829265F" w:rsidRPr="00807F35">
        <w:rPr>
          <w:rFonts w:eastAsia="Calibri Light" w:cs="Calibri"/>
        </w:rPr>
        <w:t>rzestępstwa korupcyjne, zasady odpowiedzialności karnej i pułapki prawa karnego</w:t>
      </w:r>
      <w:r w:rsidR="6DE631E5" w:rsidRPr="00807F35">
        <w:rPr>
          <w:rFonts w:eastAsia="Calibri Light" w:cs="Calibri"/>
        </w:rPr>
        <w:t xml:space="preserve">, </w:t>
      </w:r>
      <w:r w:rsidR="2DADF2E0" w:rsidRPr="00807F35">
        <w:rPr>
          <w:rFonts w:eastAsia="Calibri Light" w:cs="Calibri"/>
        </w:rPr>
        <w:t>z</w:t>
      </w:r>
      <w:r w:rsidR="1829265F" w:rsidRPr="00807F35">
        <w:rPr>
          <w:rFonts w:eastAsia="Calibri Light" w:cs="Calibri"/>
        </w:rPr>
        <w:t>achowanie w sytuacjach korupcyjnych i korupcjogennych</w:t>
      </w:r>
      <w:r w:rsidR="3BEA5CC2" w:rsidRPr="00807F35">
        <w:rPr>
          <w:rFonts w:eastAsia="Calibri Light" w:cs="Calibri"/>
        </w:rPr>
        <w:t xml:space="preserve">, </w:t>
      </w:r>
      <w:r w:rsidR="3A16583D" w:rsidRPr="00807F35">
        <w:rPr>
          <w:rFonts w:eastAsia="Calibri Light" w:cs="Calibri"/>
        </w:rPr>
        <w:t>k</w:t>
      </w:r>
      <w:r w:rsidR="1829265F" w:rsidRPr="00807F35">
        <w:rPr>
          <w:rFonts w:eastAsia="Calibri Light" w:cs="Calibri"/>
        </w:rPr>
        <w:t xml:space="preserve">onflikt interesów, </w:t>
      </w:r>
      <w:r w:rsidR="03E53FB3" w:rsidRPr="00807F35">
        <w:rPr>
          <w:rFonts w:eastAsia="Calibri Light" w:cs="Calibri"/>
        </w:rPr>
        <w:t>p</w:t>
      </w:r>
      <w:r w:rsidR="331E3FC6" w:rsidRPr="00807F35">
        <w:rPr>
          <w:rFonts w:eastAsia="Calibri Light" w:cs="Calibri"/>
        </w:rPr>
        <w:t>rezenty, przejawy gościnności, przysługi – gdzie kończy się uprzejmość a zaczyna korupcja</w:t>
      </w:r>
      <w:r w:rsidR="62A12459" w:rsidRPr="00807F35">
        <w:rPr>
          <w:rFonts w:eastAsia="Calibri Light" w:cs="Calibri"/>
        </w:rPr>
        <w:t xml:space="preserve">. </w:t>
      </w:r>
      <w:r w:rsidR="331E3FC6" w:rsidRPr="00807F35">
        <w:rPr>
          <w:rFonts w:eastAsia="Calibri Light" w:cs="Calibri"/>
        </w:rPr>
        <w:t>Systemowe przeciwdziałanie korupcji na poziomie jednostki publicznej</w:t>
      </w:r>
      <w:r w:rsidR="3C728A5F" w:rsidRPr="00807F35">
        <w:rPr>
          <w:rFonts w:eastAsia="Calibri Light" w:cs="Calibri"/>
        </w:rPr>
        <w:t xml:space="preserve">. Kolejnym </w:t>
      </w:r>
      <w:r w:rsidR="69544172" w:rsidRPr="00807F35">
        <w:rPr>
          <w:rFonts w:cs="Calibri"/>
        </w:rPr>
        <w:t>elementem</w:t>
      </w:r>
      <w:r w:rsidR="69544172" w:rsidRPr="00807F35">
        <w:rPr>
          <w:rFonts w:cs="Calibri"/>
          <w:b/>
          <w:bCs/>
        </w:rPr>
        <w:t xml:space="preserve"> </w:t>
      </w:r>
      <w:r w:rsidR="3C728A5F" w:rsidRPr="00807F35">
        <w:rPr>
          <w:rFonts w:eastAsia="Calibri Light" w:cs="Calibri"/>
        </w:rPr>
        <w:t xml:space="preserve">będzie tematyka </w:t>
      </w:r>
      <w:r w:rsidR="15ECF063" w:rsidRPr="00807F35">
        <w:rPr>
          <w:rFonts w:eastAsia="Calibri Light" w:cs="Calibri"/>
        </w:rPr>
        <w:t>zmów</w:t>
      </w:r>
      <w:r w:rsidR="3C728A5F" w:rsidRPr="00807F35">
        <w:rPr>
          <w:rFonts w:eastAsia="Calibri Light" w:cs="Calibri"/>
        </w:rPr>
        <w:t xml:space="preserve"> przetargowych</w:t>
      </w:r>
      <w:r w:rsidR="571B39EE" w:rsidRPr="00807F35">
        <w:rPr>
          <w:rFonts w:eastAsia="Calibri Light" w:cs="Calibri"/>
        </w:rPr>
        <w:t>: czym jest zmowa przetargowa, jak wykrywać, jak si</w:t>
      </w:r>
      <w:r w:rsidR="4420D9B0" w:rsidRPr="00807F35">
        <w:rPr>
          <w:rFonts w:eastAsia="Calibri Light" w:cs="Calibri"/>
        </w:rPr>
        <w:t>ę</w:t>
      </w:r>
      <w:r w:rsidR="571B39EE" w:rsidRPr="00807F35">
        <w:rPr>
          <w:rFonts w:eastAsia="Calibri Light" w:cs="Calibri"/>
        </w:rPr>
        <w:t xml:space="preserve"> zabezpieczać, jak postępować w przypadku podejrzenia istnienia zmowy przetargowej?</w:t>
      </w:r>
    </w:p>
    <w:p w14:paraId="6A4ADF0C" w14:textId="51E1F218" w:rsidR="717186A6" w:rsidRPr="00807F35" w:rsidRDefault="717186A6" w:rsidP="1D6C76E3">
      <w:pPr>
        <w:pStyle w:val="Akapitzlist"/>
        <w:numPr>
          <w:ilvl w:val="0"/>
          <w:numId w:val="32"/>
        </w:numPr>
        <w:rPr>
          <w:rFonts w:cs="Calibri"/>
        </w:rPr>
      </w:pPr>
      <w:r w:rsidRPr="00807F35">
        <w:rPr>
          <w:rFonts w:cs="Calibri"/>
          <w:b/>
          <w:bCs/>
        </w:rPr>
        <w:t>nazwa stanowiska lub grup pracowniczych:</w:t>
      </w:r>
      <w:r w:rsidRPr="00807F35">
        <w:rPr>
          <w:rFonts w:cs="Calibri"/>
        </w:rPr>
        <w:t xml:space="preserve"> </w:t>
      </w:r>
      <w:r w:rsidR="10CA8340" w:rsidRPr="00807F35">
        <w:rPr>
          <w:rFonts w:cs="Calibri"/>
        </w:rPr>
        <w:t xml:space="preserve">Kwestura (Warszawa i Białystok), </w:t>
      </w:r>
      <w:r w:rsidR="5D34AB2C" w:rsidRPr="00807F35">
        <w:rPr>
          <w:rFonts w:cs="Calibri"/>
        </w:rPr>
        <w:t xml:space="preserve">pion kanclerski, pion rektorski, Biuro Kolegium Zarządczego, </w:t>
      </w:r>
      <w:r w:rsidR="0900C6AA" w:rsidRPr="00807F35">
        <w:rPr>
          <w:rFonts w:cs="Calibri"/>
        </w:rPr>
        <w:t>D</w:t>
      </w:r>
      <w:r w:rsidR="5D34AB2C" w:rsidRPr="00807F35">
        <w:rPr>
          <w:rFonts w:cs="Calibri"/>
        </w:rPr>
        <w:t xml:space="preserve">ział Promocji i stanowiska ds. promocji, </w:t>
      </w:r>
      <w:r w:rsidR="00E44F99" w:rsidRPr="00807F35">
        <w:rPr>
          <w:rFonts w:cs="Calibri"/>
        </w:rPr>
        <w:t xml:space="preserve">Dział obsługi widowni i sprzedaży biletów, </w:t>
      </w:r>
      <w:r w:rsidR="5D34AB2C" w:rsidRPr="00807F35">
        <w:rPr>
          <w:rFonts w:cs="Calibri"/>
        </w:rPr>
        <w:t xml:space="preserve">Koordynatorka ds. Dostępności, Biuro </w:t>
      </w:r>
      <w:r w:rsidR="5D34AB2C" w:rsidRPr="00807F35">
        <w:rPr>
          <w:rFonts w:cs="Calibri"/>
        </w:rPr>
        <w:lastRenderedPageBreak/>
        <w:t>Kanclerza, Biuro Rektora, Dział administracyjno-techniczny (Białystok), Dział administracyjny (Warszawa), D</w:t>
      </w:r>
      <w:r w:rsidR="00E44F99" w:rsidRPr="00807F35">
        <w:rPr>
          <w:rFonts w:cs="Calibri"/>
        </w:rPr>
        <w:t>R</w:t>
      </w:r>
      <w:r w:rsidR="5D34AB2C" w:rsidRPr="00807F35">
        <w:rPr>
          <w:rFonts w:cs="Calibri"/>
        </w:rPr>
        <w:t xml:space="preserve">IT – kierownik i kierownicy sekcji, </w:t>
      </w:r>
      <w:r w:rsidR="4F101BBC" w:rsidRPr="00807F35">
        <w:rPr>
          <w:rFonts w:cs="Calibri"/>
        </w:rPr>
        <w:t>członkowie i członkinie JRLP.FNX</w:t>
      </w:r>
    </w:p>
    <w:p w14:paraId="62C007D7" w14:textId="02A747FD" w:rsidR="717186A6" w:rsidRPr="00807F35" w:rsidRDefault="717186A6" w:rsidP="0E64E72F">
      <w:pPr>
        <w:numPr>
          <w:ilvl w:val="0"/>
          <w:numId w:val="32"/>
        </w:numPr>
        <w:rPr>
          <w:rFonts w:cs="Calibri"/>
        </w:rPr>
      </w:pPr>
      <w:r w:rsidRPr="00807F35">
        <w:rPr>
          <w:rFonts w:cs="Calibri"/>
          <w:b/>
          <w:bCs/>
        </w:rPr>
        <w:t>liczba grup:</w:t>
      </w:r>
      <w:r w:rsidRPr="00807F35">
        <w:rPr>
          <w:rFonts w:cs="Calibri"/>
        </w:rPr>
        <w:t xml:space="preserve"> </w:t>
      </w:r>
      <w:r w:rsidR="00C6009B">
        <w:rPr>
          <w:rFonts w:cs="Calibri"/>
        </w:rPr>
        <w:t>3</w:t>
      </w:r>
      <w:r w:rsidRPr="00807F35">
        <w:rPr>
          <w:rFonts w:cs="Calibri"/>
        </w:rPr>
        <w:t xml:space="preserve"> (</w:t>
      </w:r>
      <w:r w:rsidR="5F0E0273" w:rsidRPr="00807F35">
        <w:rPr>
          <w:rFonts w:cs="Calibri"/>
        </w:rPr>
        <w:t>1</w:t>
      </w:r>
      <w:r w:rsidRPr="00807F35">
        <w:rPr>
          <w:rFonts w:cs="Calibri"/>
        </w:rPr>
        <w:t xml:space="preserve">x Białystok, </w:t>
      </w:r>
      <w:r w:rsidR="418AFEB7" w:rsidRPr="00807F35">
        <w:rPr>
          <w:rFonts w:cs="Calibri"/>
        </w:rPr>
        <w:t>2</w:t>
      </w:r>
      <w:r w:rsidRPr="00807F35">
        <w:rPr>
          <w:rFonts w:cs="Calibri"/>
        </w:rPr>
        <w:t>x Warszawa)</w:t>
      </w:r>
    </w:p>
    <w:p w14:paraId="615440FD" w14:textId="77777777" w:rsidR="717186A6" w:rsidRPr="00807F35" w:rsidRDefault="717186A6" w:rsidP="1D6C76E3">
      <w:pPr>
        <w:pStyle w:val="Akapitzlist"/>
        <w:numPr>
          <w:ilvl w:val="0"/>
          <w:numId w:val="32"/>
        </w:numPr>
        <w:rPr>
          <w:rFonts w:cs="Calibri"/>
        </w:rPr>
      </w:pPr>
      <w:r w:rsidRPr="00807F35">
        <w:rPr>
          <w:rFonts w:cs="Calibri"/>
          <w:b/>
          <w:bCs/>
        </w:rPr>
        <w:t>forma szkolenia:</w:t>
      </w:r>
      <w:r w:rsidRPr="00807F35">
        <w:rPr>
          <w:rFonts w:cs="Calibri"/>
        </w:rPr>
        <w:t xml:space="preserve"> </w:t>
      </w:r>
      <w:r w:rsidRPr="00807F35">
        <w:rPr>
          <w:rFonts w:eastAsia="Times New Roman" w:cs="Calibri"/>
          <w:color w:val="000000" w:themeColor="text1"/>
        </w:rPr>
        <w:t>stacjonarne, jednoetapowe</w:t>
      </w:r>
    </w:p>
    <w:p w14:paraId="29A0FB66" w14:textId="123033D8" w:rsidR="717186A6" w:rsidRPr="00807F35" w:rsidRDefault="717186A6" w:rsidP="1D6C76E3">
      <w:pPr>
        <w:pStyle w:val="Akapitzlist"/>
        <w:numPr>
          <w:ilvl w:val="0"/>
          <w:numId w:val="32"/>
        </w:numPr>
        <w:rPr>
          <w:rFonts w:cs="Calibri"/>
        </w:rPr>
      </w:pPr>
      <w:r w:rsidRPr="00807F35">
        <w:rPr>
          <w:rFonts w:cs="Calibri"/>
          <w:b/>
          <w:bCs/>
        </w:rPr>
        <w:t>czas trwania/dni robocze:</w:t>
      </w:r>
      <w:r w:rsidRPr="00807F35">
        <w:rPr>
          <w:rFonts w:cs="Calibri"/>
        </w:rPr>
        <w:t xml:space="preserve"> 16</w:t>
      </w:r>
      <w:r w:rsidRPr="00807F35">
        <w:rPr>
          <w:rFonts w:eastAsia="Times New Roman" w:cs="Calibri"/>
          <w:color w:val="000000" w:themeColor="text1"/>
        </w:rPr>
        <w:t>h/2DR</w:t>
      </w:r>
    </w:p>
    <w:p w14:paraId="167933C0" w14:textId="6D0119DD" w:rsidR="717186A6" w:rsidRPr="00807F35" w:rsidRDefault="717186A6" w:rsidP="1D6C76E3">
      <w:pPr>
        <w:pStyle w:val="Akapitzlist"/>
        <w:numPr>
          <w:ilvl w:val="0"/>
          <w:numId w:val="32"/>
        </w:numPr>
        <w:rPr>
          <w:rFonts w:cs="Calibri"/>
        </w:rPr>
      </w:pPr>
      <w:r w:rsidRPr="00807F35">
        <w:rPr>
          <w:rFonts w:cs="Calibri"/>
          <w:b/>
          <w:bCs/>
        </w:rPr>
        <w:t>okres realizacji:</w:t>
      </w:r>
      <w:r w:rsidRPr="00807F35">
        <w:rPr>
          <w:rFonts w:cs="Calibri"/>
        </w:rPr>
        <w:t xml:space="preserve"> </w:t>
      </w:r>
      <w:r w:rsidR="5E9D6CE4" w:rsidRPr="00807F35">
        <w:rPr>
          <w:rFonts w:cs="Calibri"/>
        </w:rPr>
        <w:t>maj</w:t>
      </w:r>
      <w:r w:rsidR="004B6656">
        <w:rPr>
          <w:rFonts w:cs="Calibri"/>
        </w:rPr>
        <w:t>-czerwiec</w:t>
      </w:r>
      <w:r w:rsidR="5E9D6CE4" w:rsidRPr="00807F35">
        <w:rPr>
          <w:rFonts w:cs="Calibri"/>
        </w:rPr>
        <w:t xml:space="preserve"> </w:t>
      </w:r>
      <w:r w:rsidRPr="00807F35">
        <w:rPr>
          <w:rFonts w:cs="Calibri"/>
        </w:rPr>
        <w:t>202</w:t>
      </w:r>
      <w:r w:rsidR="6819FC23" w:rsidRPr="00807F35">
        <w:rPr>
          <w:rFonts w:cs="Calibri"/>
        </w:rPr>
        <w:t>6</w:t>
      </w:r>
      <w:r w:rsidRPr="00807F35">
        <w:rPr>
          <w:rFonts w:cs="Calibri"/>
        </w:rPr>
        <w:t xml:space="preserve"> r.</w:t>
      </w:r>
    </w:p>
    <w:p w14:paraId="1756F11F" w14:textId="0BFE609E" w:rsidR="44F0D24A" w:rsidRPr="00807F35" w:rsidRDefault="686F311C" w:rsidP="006E7519">
      <w:pPr>
        <w:pStyle w:val="Nagwek4"/>
      </w:pPr>
      <w:r w:rsidRPr="00807F35">
        <w:t>Szkolenie z zakresu w</w:t>
      </w:r>
      <w:r w:rsidR="44F0D24A" w:rsidRPr="00807F35">
        <w:t>ykrywani</w:t>
      </w:r>
      <w:r w:rsidR="402582C8" w:rsidRPr="00807F35">
        <w:t>a</w:t>
      </w:r>
      <w:r w:rsidR="1D6DAEE5" w:rsidRPr="00807F35">
        <w:t xml:space="preserve"> </w:t>
      </w:r>
      <w:r w:rsidR="44F0D24A" w:rsidRPr="00807F35">
        <w:t xml:space="preserve">fałszywych </w:t>
      </w:r>
      <w:r w:rsidR="5F8AD3FC" w:rsidRPr="00807F35">
        <w:t>dokumentów</w:t>
      </w:r>
    </w:p>
    <w:p w14:paraId="69438327" w14:textId="77777777" w:rsidR="00E44F99" w:rsidRPr="00807F35" w:rsidRDefault="5F8AD3FC" w:rsidP="00E44F99">
      <w:pPr>
        <w:pStyle w:val="Akapitzlist"/>
        <w:numPr>
          <w:ilvl w:val="0"/>
          <w:numId w:val="32"/>
        </w:numPr>
        <w:rPr>
          <w:rFonts w:cs="Calibri"/>
        </w:rPr>
      </w:pPr>
      <w:r w:rsidRPr="00807F35">
        <w:rPr>
          <w:rFonts w:cs="Calibri"/>
          <w:b/>
          <w:bCs/>
        </w:rPr>
        <w:t>akronim:</w:t>
      </w:r>
      <w:r w:rsidRPr="00807F35">
        <w:rPr>
          <w:rFonts w:cs="Calibri"/>
        </w:rPr>
        <w:t xml:space="preserve"> </w:t>
      </w:r>
      <w:r w:rsidRPr="006E7519">
        <w:rPr>
          <w:rFonts w:cs="Calibri"/>
          <w:b/>
          <w:bCs/>
        </w:rPr>
        <w:t>WFD</w:t>
      </w:r>
    </w:p>
    <w:p w14:paraId="508F64F6" w14:textId="64C02C90" w:rsidR="234D72D3" w:rsidRPr="00807F35" w:rsidRDefault="5F8AD3FC" w:rsidP="00E44F99">
      <w:pPr>
        <w:pStyle w:val="Akapitzlist"/>
        <w:numPr>
          <w:ilvl w:val="0"/>
          <w:numId w:val="32"/>
        </w:numPr>
        <w:rPr>
          <w:rFonts w:cs="Calibri"/>
        </w:rPr>
      </w:pPr>
      <w:r w:rsidRPr="00807F35">
        <w:rPr>
          <w:rFonts w:cs="Calibri"/>
          <w:b/>
          <w:bCs/>
        </w:rPr>
        <w:t>o</w:t>
      </w:r>
      <w:r w:rsidRPr="00807F35">
        <w:rPr>
          <w:rFonts w:eastAsia="Calibri Light" w:cs="Calibri"/>
          <w:b/>
          <w:bCs/>
        </w:rPr>
        <w:t xml:space="preserve">pis szkolenia: </w:t>
      </w:r>
      <w:r w:rsidR="234D72D3" w:rsidRPr="00807F35">
        <w:rPr>
          <w:rFonts w:eastAsia="Calibri Light" w:cs="Calibri"/>
        </w:rPr>
        <w:t>Celem szkolenia jest zdobycie wiedzy na temat rozpoznawania autentyczności dokumentów (np. dowodu, paszportu, wizy, karty pobytu) lub autentyczności dokumentów firmowych, stempli, pieczęci i podpisów; najczęstszych technik zabezpieczeń dokumentów, fałszerstw dokumentów – sposoby ich ujawniania i sposoby postępowania w przypadku stwierdzenia fałszywych dokumentów.  W trakcie szkolenia przedstawiona powinna być problematyka zabezpieczeń dokumentów publicznych oraz wykrywania fałszerstw dokumentów (skala zjawiska, różnorodność działań przestępczych). Rezultatem szkolenia powinno być wykształcenie umiejętności weryfikacji dokumentów tożsamości polskich i obcokrajowców, umiejętność zidentyfikowania przerobienia bądź podrobienia dokumentu publicznego i wiedza, jak należy reagować w przypadku stwierdzenia fałszerstwa dokumentów.</w:t>
      </w:r>
      <w:r w:rsidR="00E44F99" w:rsidRPr="00807F35">
        <w:rPr>
          <w:rFonts w:eastAsia="Calibri Light" w:cs="Calibri"/>
        </w:rPr>
        <w:t xml:space="preserve"> </w:t>
      </w:r>
      <w:r w:rsidR="234D72D3" w:rsidRPr="00807F35">
        <w:rPr>
          <w:rFonts w:eastAsia="Calibri Light" w:cs="Calibri"/>
        </w:rPr>
        <w:t>Szkolenie powinno ponadto obejmować zagadnienia udziału narzędzi AI w procederze fałszerstw dokumentów</w:t>
      </w:r>
      <w:r w:rsidR="213B62C1" w:rsidRPr="00807F35">
        <w:rPr>
          <w:rFonts w:eastAsia="Calibri Light" w:cs="Calibri"/>
        </w:rPr>
        <w:t xml:space="preserve"> lub w procesach wykrywania fałszerstw</w:t>
      </w:r>
      <w:r w:rsidR="001D5D38" w:rsidRPr="00807F35">
        <w:rPr>
          <w:rFonts w:eastAsia="Calibri Light" w:cs="Calibri"/>
        </w:rPr>
        <w:t>.</w:t>
      </w:r>
    </w:p>
    <w:p w14:paraId="43D8ACD0" w14:textId="4ECB73C6" w:rsidR="5F8AD3FC" w:rsidRPr="00807F35" w:rsidRDefault="5F8AD3FC" w:rsidP="1D6C76E3">
      <w:pPr>
        <w:pStyle w:val="Akapitzlist"/>
        <w:numPr>
          <w:ilvl w:val="0"/>
          <w:numId w:val="32"/>
        </w:numPr>
        <w:rPr>
          <w:rFonts w:cs="Calibri"/>
        </w:rPr>
      </w:pPr>
      <w:r w:rsidRPr="00807F35">
        <w:rPr>
          <w:rFonts w:cs="Calibri"/>
          <w:b/>
          <w:bCs/>
        </w:rPr>
        <w:t>nazwa stanowiska lub grup pracowniczych:</w:t>
      </w:r>
      <w:r w:rsidRPr="00807F35">
        <w:rPr>
          <w:rFonts w:cs="Calibri"/>
        </w:rPr>
        <w:t xml:space="preserve"> Kwestura (Warszawa i Białystok), </w:t>
      </w:r>
      <w:r w:rsidR="00E44F99" w:rsidRPr="00807F35">
        <w:rPr>
          <w:rFonts w:cs="Calibri"/>
        </w:rPr>
        <w:t>D</w:t>
      </w:r>
      <w:r w:rsidR="03C8FD55" w:rsidRPr="00807F35">
        <w:rPr>
          <w:rFonts w:cs="Calibri"/>
        </w:rPr>
        <w:t xml:space="preserve">ział </w:t>
      </w:r>
      <w:r w:rsidR="00E44F99" w:rsidRPr="00807F35">
        <w:rPr>
          <w:rFonts w:cs="Calibri"/>
        </w:rPr>
        <w:t>K</w:t>
      </w:r>
      <w:r w:rsidR="03C8FD55" w:rsidRPr="00807F35">
        <w:rPr>
          <w:rFonts w:cs="Calibri"/>
        </w:rPr>
        <w:t xml:space="preserve">adr, Biuro Obsługi Toku Studiów, </w:t>
      </w:r>
      <w:r w:rsidRPr="00807F35">
        <w:rPr>
          <w:rFonts w:cs="Calibri"/>
        </w:rPr>
        <w:t xml:space="preserve">pion kanclerski, pion rektorski, Biuro Kolegium Zarządczego, Dział Promocji i stanowiska ds. promocji, </w:t>
      </w:r>
      <w:r w:rsidR="00E44F99" w:rsidRPr="00807F35">
        <w:rPr>
          <w:rFonts w:cs="Calibri"/>
        </w:rPr>
        <w:t>Dział obsługi widowni i sprzedaży biletów</w:t>
      </w:r>
      <w:r w:rsidR="00647F00" w:rsidRPr="00807F35">
        <w:rPr>
          <w:rFonts w:cs="Calibri"/>
        </w:rPr>
        <w:t>,</w:t>
      </w:r>
      <w:r w:rsidR="00E44F99" w:rsidRPr="00807F35">
        <w:rPr>
          <w:rFonts w:cs="Calibri"/>
        </w:rPr>
        <w:t xml:space="preserve"> </w:t>
      </w:r>
      <w:r w:rsidRPr="00807F35">
        <w:rPr>
          <w:rFonts w:cs="Calibri"/>
        </w:rPr>
        <w:t>Koordynatorka ds. Dostępności, Biuro Kanclerza, Biuro Rektora, Dział administracyjno-techniczny (Białystok), Dział administracyjny (Warszawa), D</w:t>
      </w:r>
      <w:r w:rsidR="00647F00" w:rsidRPr="00807F35">
        <w:rPr>
          <w:rFonts w:cs="Calibri"/>
        </w:rPr>
        <w:t>R</w:t>
      </w:r>
      <w:r w:rsidRPr="00807F35">
        <w:rPr>
          <w:rFonts w:cs="Calibri"/>
        </w:rPr>
        <w:t xml:space="preserve">IT – kierownik i kierownicy </w:t>
      </w:r>
      <w:r w:rsidRPr="00807F35">
        <w:rPr>
          <w:rFonts w:cs="Calibri"/>
        </w:rPr>
        <w:lastRenderedPageBreak/>
        <w:t>sekcji, członkowie i członkinie JRLP.FNX</w:t>
      </w:r>
      <w:r w:rsidR="450EE1DC" w:rsidRPr="00807F35">
        <w:rPr>
          <w:rFonts w:cs="Calibri"/>
        </w:rPr>
        <w:t xml:space="preserve">, informatycy, </w:t>
      </w:r>
      <w:r w:rsidR="79A87AA0" w:rsidRPr="00807F35">
        <w:rPr>
          <w:rFonts w:cs="Calibri"/>
        </w:rPr>
        <w:t>Biuro Ewaluacji Działalności Naukowej</w:t>
      </w:r>
      <w:r w:rsidR="00E44F99" w:rsidRPr="00807F35">
        <w:rPr>
          <w:rFonts w:cs="Calibri"/>
        </w:rPr>
        <w:t xml:space="preserve">, Biuro </w:t>
      </w:r>
      <w:r w:rsidR="79A87AA0" w:rsidRPr="00807F35">
        <w:rPr>
          <w:rFonts w:cs="Calibri"/>
        </w:rPr>
        <w:t>Współpracy Międzynarodowej,</w:t>
      </w:r>
    </w:p>
    <w:p w14:paraId="24695338" w14:textId="29704E9C" w:rsidR="5F8AD3FC" w:rsidRPr="00807F35" w:rsidRDefault="5F8AD3FC" w:rsidP="1D6C76E3">
      <w:pPr>
        <w:numPr>
          <w:ilvl w:val="0"/>
          <w:numId w:val="32"/>
        </w:numPr>
        <w:rPr>
          <w:rFonts w:cs="Calibri"/>
        </w:rPr>
      </w:pPr>
      <w:r w:rsidRPr="00807F35">
        <w:rPr>
          <w:rFonts w:cs="Calibri"/>
          <w:b/>
          <w:bCs/>
        </w:rPr>
        <w:t>liczba grup:</w:t>
      </w:r>
      <w:r w:rsidRPr="00807F35">
        <w:rPr>
          <w:rFonts w:cs="Calibri"/>
        </w:rPr>
        <w:t xml:space="preserve"> 2 (1x Białystok, 2x Warszawa)</w:t>
      </w:r>
    </w:p>
    <w:p w14:paraId="4FECAD5B" w14:textId="77777777" w:rsidR="5F8AD3FC" w:rsidRPr="00807F35" w:rsidRDefault="5F8AD3FC" w:rsidP="1D6C76E3">
      <w:pPr>
        <w:pStyle w:val="Akapitzlist"/>
        <w:numPr>
          <w:ilvl w:val="0"/>
          <w:numId w:val="32"/>
        </w:numPr>
        <w:rPr>
          <w:rFonts w:cs="Calibri"/>
        </w:rPr>
      </w:pPr>
      <w:r w:rsidRPr="00807F35">
        <w:rPr>
          <w:rFonts w:cs="Calibri"/>
          <w:b/>
          <w:bCs/>
        </w:rPr>
        <w:t>forma szkolenia:</w:t>
      </w:r>
      <w:r w:rsidRPr="00807F35">
        <w:rPr>
          <w:rFonts w:cs="Calibri"/>
        </w:rPr>
        <w:t xml:space="preserve"> </w:t>
      </w:r>
      <w:r w:rsidRPr="00807F35">
        <w:rPr>
          <w:rFonts w:eastAsia="Times New Roman" w:cs="Calibri"/>
          <w:color w:val="000000" w:themeColor="text1"/>
        </w:rPr>
        <w:t>stacjonarne, jednoetapowe</w:t>
      </w:r>
    </w:p>
    <w:p w14:paraId="197A216E" w14:textId="3D336302" w:rsidR="5F8AD3FC" w:rsidRPr="00807F35" w:rsidRDefault="5F8AD3FC" w:rsidP="1D6C76E3">
      <w:pPr>
        <w:pStyle w:val="Akapitzlist"/>
        <w:numPr>
          <w:ilvl w:val="0"/>
          <w:numId w:val="32"/>
        </w:numPr>
        <w:rPr>
          <w:rFonts w:cs="Calibri"/>
        </w:rPr>
      </w:pPr>
      <w:r w:rsidRPr="00807F35">
        <w:rPr>
          <w:rFonts w:cs="Calibri"/>
          <w:b/>
          <w:bCs/>
        </w:rPr>
        <w:t>czas trwania/dni robocze:</w:t>
      </w:r>
      <w:r w:rsidRPr="00807F35">
        <w:rPr>
          <w:rFonts w:cs="Calibri"/>
        </w:rPr>
        <w:t xml:space="preserve"> </w:t>
      </w:r>
      <w:r w:rsidR="1424AFBD" w:rsidRPr="00807F35">
        <w:rPr>
          <w:rFonts w:cs="Calibri"/>
        </w:rPr>
        <w:t>8</w:t>
      </w:r>
      <w:r w:rsidRPr="00807F35">
        <w:rPr>
          <w:rFonts w:eastAsia="Times New Roman" w:cs="Calibri"/>
          <w:color w:val="000000" w:themeColor="text1"/>
        </w:rPr>
        <w:t>h/</w:t>
      </w:r>
      <w:r w:rsidR="13E7C3D8" w:rsidRPr="00807F35">
        <w:rPr>
          <w:rFonts w:eastAsia="Times New Roman" w:cs="Calibri"/>
          <w:color w:val="000000" w:themeColor="text1"/>
        </w:rPr>
        <w:t>1</w:t>
      </w:r>
      <w:r w:rsidRPr="00807F35">
        <w:rPr>
          <w:rFonts w:eastAsia="Times New Roman" w:cs="Calibri"/>
          <w:color w:val="000000" w:themeColor="text1"/>
        </w:rPr>
        <w:t>DR</w:t>
      </w:r>
    </w:p>
    <w:p w14:paraId="0F5FFFD4" w14:textId="4A3E0780" w:rsidR="5F8AD3FC" w:rsidRPr="00807F35" w:rsidRDefault="5F8AD3FC" w:rsidP="1D6C76E3">
      <w:pPr>
        <w:pStyle w:val="Akapitzlist"/>
        <w:numPr>
          <w:ilvl w:val="0"/>
          <w:numId w:val="32"/>
        </w:numPr>
        <w:rPr>
          <w:rFonts w:cs="Calibri"/>
        </w:rPr>
      </w:pPr>
      <w:r w:rsidRPr="00807F35">
        <w:rPr>
          <w:rFonts w:cs="Calibri"/>
          <w:b/>
          <w:bCs/>
        </w:rPr>
        <w:t>okres realizacji:</w:t>
      </w:r>
      <w:r w:rsidRPr="00807F35">
        <w:rPr>
          <w:rFonts w:cs="Calibri"/>
        </w:rPr>
        <w:t xml:space="preserve"> </w:t>
      </w:r>
      <w:r w:rsidR="004B6656">
        <w:rPr>
          <w:rFonts w:cs="Calibri"/>
        </w:rPr>
        <w:t>kwiecień-</w:t>
      </w:r>
      <w:r w:rsidR="0E3AAC9F" w:rsidRPr="00807F35">
        <w:rPr>
          <w:rFonts w:cs="Calibri"/>
        </w:rPr>
        <w:t xml:space="preserve">maj </w:t>
      </w:r>
      <w:r w:rsidRPr="00807F35">
        <w:rPr>
          <w:rFonts w:cs="Calibri"/>
        </w:rPr>
        <w:t>2026 r.</w:t>
      </w:r>
    </w:p>
    <w:p w14:paraId="00465391" w14:textId="30E2DB49" w:rsidR="632F0521" w:rsidRPr="00807F35" w:rsidRDefault="632F0521" w:rsidP="0E64E72F">
      <w:pPr>
        <w:pStyle w:val="Nagwek2"/>
        <w:rPr>
          <w:rFonts w:ascii="Calibri" w:hAnsi="Calibri" w:cs="Calibri"/>
        </w:rPr>
      </w:pPr>
      <w:r w:rsidRPr="00807F35">
        <w:rPr>
          <w:rFonts w:ascii="Calibri" w:hAnsi="Calibri" w:cs="Calibri"/>
        </w:rPr>
        <w:t xml:space="preserve">Termin </w:t>
      </w:r>
      <w:proofErr w:type="spellStart"/>
      <w:r w:rsidRPr="00807F35">
        <w:rPr>
          <w:rFonts w:ascii="Calibri" w:hAnsi="Calibri" w:cs="Calibri"/>
        </w:rPr>
        <w:t>realizacji</w:t>
      </w:r>
      <w:proofErr w:type="spellEnd"/>
      <w:r w:rsidRPr="00807F35">
        <w:rPr>
          <w:rFonts w:ascii="Calibri" w:hAnsi="Calibri" w:cs="Calibri"/>
        </w:rPr>
        <w:t xml:space="preserve"> </w:t>
      </w:r>
      <w:proofErr w:type="spellStart"/>
      <w:r w:rsidRPr="00807F35">
        <w:rPr>
          <w:rFonts w:ascii="Calibri" w:hAnsi="Calibri" w:cs="Calibri"/>
        </w:rPr>
        <w:t>zamówienia</w:t>
      </w:r>
      <w:proofErr w:type="spellEnd"/>
    </w:p>
    <w:p w14:paraId="4BCB8E0E" w14:textId="6247BA9D" w:rsidR="00441620" w:rsidRPr="00807F35" w:rsidRDefault="4291B45E" w:rsidP="0E64E72F">
      <w:pPr>
        <w:rPr>
          <w:rFonts w:eastAsia="MS Mincho" w:cs="Calibri"/>
        </w:rPr>
      </w:pPr>
      <w:r w:rsidRPr="00807F35">
        <w:rPr>
          <w:rFonts w:eastAsia="MS Mincho" w:cs="Calibri"/>
        </w:rPr>
        <w:t xml:space="preserve">Usługa zostanie zrealizowana w terminie </w:t>
      </w:r>
      <w:r w:rsidR="003E09EF" w:rsidRPr="00807F35">
        <w:rPr>
          <w:rFonts w:eastAsia="MS Mincho" w:cs="Calibri"/>
        </w:rPr>
        <w:t>01.04.2026</w:t>
      </w:r>
      <w:r w:rsidR="009023EC" w:rsidRPr="00807F35">
        <w:rPr>
          <w:rFonts w:eastAsia="MS Mincho" w:cs="Calibri"/>
        </w:rPr>
        <w:t xml:space="preserve"> – 31.03.2028</w:t>
      </w:r>
      <w:r w:rsidRPr="00807F35">
        <w:rPr>
          <w:rFonts w:eastAsia="MS Mincho" w:cs="Calibri"/>
        </w:rPr>
        <w:t xml:space="preserve">, przy czym </w:t>
      </w:r>
      <w:r w:rsidR="00342C56" w:rsidRPr="00807F35">
        <w:rPr>
          <w:rFonts w:eastAsia="MS Mincho" w:cs="Calibri"/>
        </w:rPr>
        <w:t>szczegółowe terminy real</w:t>
      </w:r>
      <w:r w:rsidR="009023EC" w:rsidRPr="00807F35">
        <w:rPr>
          <w:rFonts w:eastAsia="MS Mincho" w:cs="Calibri"/>
        </w:rPr>
        <w:t>iz</w:t>
      </w:r>
      <w:r w:rsidR="00342C56" w:rsidRPr="00807F35">
        <w:rPr>
          <w:rFonts w:eastAsia="MS Mincho" w:cs="Calibri"/>
        </w:rPr>
        <w:t>acji poszczególnych zakresów tematycznych będą na bieżąco ustalane z Zamawiającym.</w:t>
      </w:r>
      <w:r w:rsidRPr="00807F35">
        <w:rPr>
          <w:rFonts w:eastAsia="MS Mincho" w:cs="Calibri"/>
        </w:rPr>
        <w:t xml:space="preserve"> </w:t>
      </w:r>
      <w:r w:rsidR="00B4308B" w:rsidRPr="00807F35">
        <w:rPr>
          <w:rFonts w:eastAsia="MS Mincho" w:cs="Calibri"/>
        </w:rPr>
        <w:t xml:space="preserve">Planowany harmonogram szkoleń stanowi </w:t>
      </w:r>
      <w:r w:rsidR="003759D4" w:rsidRPr="00807F35">
        <w:rPr>
          <w:rFonts w:eastAsia="MS Mincho" w:cs="Calibri"/>
        </w:rPr>
        <w:t xml:space="preserve">Załącznik nr </w:t>
      </w:r>
      <w:r w:rsidR="004A235A" w:rsidRPr="00807F35">
        <w:rPr>
          <w:rFonts w:eastAsia="MS Mincho" w:cs="Calibri"/>
        </w:rPr>
        <w:t>3</w:t>
      </w:r>
      <w:r w:rsidR="003759D4" w:rsidRPr="00807F35">
        <w:rPr>
          <w:rFonts w:eastAsia="MS Mincho" w:cs="Calibri"/>
        </w:rPr>
        <w:t xml:space="preserve"> do niniejszego zaproszenia do udziału </w:t>
      </w:r>
      <w:r w:rsidRPr="00807F35">
        <w:rPr>
          <w:rFonts w:cs="Calibri"/>
        </w:rPr>
        <w:br/>
      </w:r>
      <w:r w:rsidR="003759D4" w:rsidRPr="00807F35">
        <w:rPr>
          <w:rFonts w:eastAsia="MS Mincho" w:cs="Calibri"/>
        </w:rPr>
        <w:t xml:space="preserve">w szacowaniu. </w:t>
      </w:r>
      <w:r w:rsidR="00F5712E" w:rsidRPr="00807F35">
        <w:rPr>
          <w:rFonts w:eastAsia="MS Mincho" w:cs="Calibri"/>
        </w:rPr>
        <w:t>Ma on charakter orientacyjny i może ulegać modyfikacjom. Obowiązuje dla Zamawiającego i Wykonawcy będą harmonogramy robocze, ustalane każdorazowo na każdy kolejny kwartał</w:t>
      </w:r>
      <w:r w:rsidR="00C403F0" w:rsidRPr="00807F35">
        <w:rPr>
          <w:rFonts w:eastAsia="MS Mincho" w:cs="Calibri"/>
        </w:rPr>
        <w:t>/półrocze</w:t>
      </w:r>
      <w:r w:rsidR="00F5712E" w:rsidRPr="00807F35">
        <w:rPr>
          <w:rFonts w:eastAsia="MS Mincho" w:cs="Calibri"/>
        </w:rPr>
        <w:t xml:space="preserve"> obowiązywania umowy. </w:t>
      </w:r>
    </w:p>
    <w:p w14:paraId="65CB389A" w14:textId="7BF0D114" w:rsidR="5AD84EE9" w:rsidRPr="008624EE" w:rsidRDefault="5AD84EE9" w:rsidP="00A56765">
      <w:pPr>
        <w:pStyle w:val="Nagwek2"/>
        <w:rPr>
          <w:rFonts w:cstheme="majorHAnsi"/>
          <w:lang w:val="pl-PL"/>
        </w:rPr>
      </w:pPr>
      <w:r w:rsidRPr="008624EE">
        <w:rPr>
          <w:rFonts w:cstheme="majorHAnsi"/>
        </w:rPr>
        <w:t xml:space="preserve">Termin i forma </w:t>
      </w:r>
      <w:proofErr w:type="spellStart"/>
      <w:r w:rsidRPr="008624EE">
        <w:rPr>
          <w:rFonts w:cstheme="majorHAnsi"/>
        </w:rPr>
        <w:t>złożenia</w:t>
      </w:r>
      <w:proofErr w:type="spellEnd"/>
      <w:r w:rsidRPr="008624EE">
        <w:rPr>
          <w:rFonts w:cstheme="majorHAnsi"/>
        </w:rPr>
        <w:t xml:space="preserve"> </w:t>
      </w:r>
      <w:proofErr w:type="spellStart"/>
      <w:r w:rsidRPr="008624EE">
        <w:rPr>
          <w:rFonts w:cstheme="majorHAnsi"/>
        </w:rPr>
        <w:t>informacji</w:t>
      </w:r>
      <w:proofErr w:type="spellEnd"/>
      <w:r w:rsidRPr="008624EE">
        <w:rPr>
          <w:rFonts w:cstheme="majorHAnsi"/>
        </w:rPr>
        <w:t xml:space="preserve"> o </w:t>
      </w:r>
      <w:proofErr w:type="spellStart"/>
      <w:r w:rsidRPr="008624EE">
        <w:rPr>
          <w:rFonts w:cstheme="majorHAnsi"/>
        </w:rPr>
        <w:t>wartości</w:t>
      </w:r>
      <w:proofErr w:type="spellEnd"/>
      <w:r w:rsidRPr="008624EE">
        <w:rPr>
          <w:rFonts w:cstheme="majorHAnsi"/>
        </w:rPr>
        <w:t xml:space="preserve"> </w:t>
      </w:r>
      <w:proofErr w:type="spellStart"/>
      <w:r w:rsidRPr="008624EE">
        <w:rPr>
          <w:rFonts w:cstheme="majorHAnsi"/>
        </w:rPr>
        <w:t>szacunkowej</w:t>
      </w:r>
      <w:proofErr w:type="spellEnd"/>
      <w:r w:rsidRPr="008624EE">
        <w:rPr>
          <w:rFonts w:cstheme="majorHAnsi"/>
        </w:rPr>
        <w:t xml:space="preserve"> </w:t>
      </w:r>
    </w:p>
    <w:p w14:paraId="1A6D9017" w14:textId="7C530674" w:rsidR="5AD84EE9" w:rsidRPr="0073611D" w:rsidRDefault="5AD84EE9" w:rsidP="00A56765">
      <w:pPr>
        <w:pStyle w:val="Akapitzlist"/>
        <w:numPr>
          <w:ilvl w:val="0"/>
          <w:numId w:val="16"/>
        </w:numPr>
        <w:rPr>
          <w:rFonts w:asciiTheme="majorHAnsi" w:eastAsia="MS Gothic" w:hAnsiTheme="majorHAnsi" w:cstheme="majorHAnsi"/>
        </w:rPr>
      </w:pPr>
      <w:r w:rsidRPr="008624EE">
        <w:rPr>
          <w:rFonts w:asciiTheme="majorHAnsi" w:hAnsiTheme="majorHAnsi" w:cstheme="majorHAnsi"/>
        </w:rPr>
        <w:t xml:space="preserve">W ramach szacunkowej informacji należy podać cenę netto (ryczałtową) oraz określić stawkę </w:t>
      </w:r>
      <w:r w:rsidR="00894588">
        <w:rPr>
          <w:rFonts w:asciiTheme="majorHAnsi" w:hAnsiTheme="majorHAnsi" w:cstheme="majorHAnsi"/>
        </w:rPr>
        <w:t>podatku od towarów i usług (</w:t>
      </w:r>
      <w:r w:rsidRPr="008624EE">
        <w:rPr>
          <w:rFonts w:asciiTheme="majorHAnsi" w:hAnsiTheme="majorHAnsi" w:cstheme="majorHAnsi"/>
        </w:rPr>
        <w:t>VAT</w:t>
      </w:r>
      <w:r w:rsidR="00894588">
        <w:rPr>
          <w:rFonts w:asciiTheme="majorHAnsi" w:hAnsiTheme="majorHAnsi" w:cstheme="majorHAnsi"/>
        </w:rPr>
        <w:t>)</w:t>
      </w:r>
      <w:r w:rsidRPr="008624EE">
        <w:rPr>
          <w:rFonts w:asciiTheme="majorHAnsi" w:hAnsiTheme="majorHAnsi" w:cstheme="majorHAnsi"/>
        </w:rPr>
        <w:t xml:space="preserve">, przy użyciu formularza podanego w </w:t>
      </w:r>
      <w:r w:rsidR="00894588">
        <w:rPr>
          <w:rFonts w:asciiTheme="majorHAnsi" w:hAnsiTheme="majorHAnsi" w:cstheme="majorHAnsi"/>
        </w:rPr>
        <w:t>Z</w:t>
      </w:r>
      <w:r w:rsidRPr="008624EE">
        <w:rPr>
          <w:rFonts w:asciiTheme="majorHAnsi" w:hAnsiTheme="majorHAnsi" w:cstheme="majorHAnsi"/>
        </w:rPr>
        <w:t>ałączniku nr 1 do niniejszego Zaproszenia.</w:t>
      </w:r>
    </w:p>
    <w:p w14:paraId="50217732" w14:textId="5CB272B5" w:rsidR="0073611D" w:rsidRPr="00514162" w:rsidRDefault="569ABEF7" w:rsidP="0E64E72F">
      <w:pPr>
        <w:pStyle w:val="Akapitzlist"/>
        <w:numPr>
          <w:ilvl w:val="0"/>
          <w:numId w:val="16"/>
        </w:numPr>
        <w:rPr>
          <w:rFonts w:asciiTheme="majorHAnsi" w:eastAsia="MS Gothic" w:hAnsiTheme="majorHAnsi" w:cstheme="majorBidi"/>
          <w:b/>
          <w:bCs/>
        </w:rPr>
      </w:pPr>
      <w:r w:rsidRPr="0E64E72F">
        <w:rPr>
          <w:rFonts w:asciiTheme="majorHAnsi" w:hAnsiTheme="majorHAnsi" w:cstheme="majorBidi"/>
          <w:b/>
          <w:bCs/>
        </w:rPr>
        <w:t xml:space="preserve">Wykonawca </w:t>
      </w:r>
      <w:r w:rsidR="0D92A7FC" w:rsidRPr="0E64E72F">
        <w:rPr>
          <w:rFonts w:asciiTheme="majorHAnsi" w:hAnsiTheme="majorHAnsi" w:cstheme="majorBidi"/>
          <w:b/>
          <w:bCs/>
        </w:rPr>
        <w:t xml:space="preserve">może przedstawić wycenę dowolnej liczby szkoleń </w:t>
      </w:r>
      <w:r w:rsidR="2D6E071A" w:rsidRPr="0E64E72F">
        <w:rPr>
          <w:rFonts w:asciiTheme="majorHAnsi" w:hAnsiTheme="majorHAnsi" w:cstheme="majorBidi"/>
          <w:b/>
          <w:bCs/>
        </w:rPr>
        <w:t xml:space="preserve">- zarówno w </w:t>
      </w:r>
      <w:r w:rsidR="4DB65D73" w:rsidRPr="0E64E72F">
        <w:rPr>
          <w:rFonts w:asciiTheme="majorHAnsi" w:hAnsiTheme="majorHAnsi" w:cstheme="majorBidi"/>
          <w:b/>
          <w:bCs/>
        </w:rPr>
        <w:t xml:space="preserve">wydzielonych </w:t>
      </w:r>
      <w:r w:rsidR="33BEE9EC" w:rsidRPr="0E64E72F">
        <w:rPr>
          <w:rFonts w:asciiTheme="majorHAnsi" w:hAnsiTheme="majorHAnsi" w:cstheme="majorBidi"/>
          <w:b/>
          <w:bCs/>
        </w:rPr>
        <w:t xml:space="preserve">modułach </w:t>
      </w:r>
      <w:r w:rsidR="3BA28AB4" w:rsidRPr="0E64E72F">
        <w:rPr>
          <w:rFonts w:asciiTheme="majorHAnsi" w:hAnsiTheme="majorHAnsi" w:cstheme="majorBidi"/>
          <w:b/>
          <w:bCs/>
        </w:rPr>
        <w:t xml:space="preserve">lub wybranych szkoleń w ramach </w:t>
      </w:r>
      <w:r w:rsidR="69A49DC1" w:rsidRPr="0E64E72F">
        <w:rPr>
          <w:rFonts w:asciiTheme="majorHAnsi" w:hAnsiTheme="majorHAnsi" w:cstheme="majorBidi"/>
          <w:b/>
          <w:bCs/>
        </w:rPr>
        <w:t xml:space="preserve">każdego </w:t>
      </w:r>
      <w:r w:rsidR="1E8003F9" w:rsidRPr="0E64E72F">
        <w:rPr>
          <w:rFonts w:asciiTheme="majorHAnsi" w:hAnsiTheme="majorHAnsi" w:cstheme="majorBidi"/>
          <w:b/>
          <w:bCs/>
        </w:rPr>
        <w:t>modułu</w:t>
      </w:r>
      <w:r w:rsidR="3BA28AB4" w:rsidRPr="0E64E72F">
        <w:rPr>
          <w:rFonts w:asciiTheme="majorHAnsi" w:hAnsiTheme="majorHAnsi" w:cstheme="majorBidi"/>
          <w:b/>
          <w:bCs/>
        </w:rPr>
        <w:t>.</w:t>
      </w:r>
      <w:r w:rsidR="0D92A7FC" w:rsidRPr="00514162">
        <w:rPr>
          <w:rFonts w:asciiTheme="majorHAnsi" w:hAnsiTheme="majorHAnsi" w:cstheme="majorBidi"/>
          <w:b/>
          <w:bCs/>
        </w:rPr>
        <w:t xml:space="preserve"> </w:t>
      </w:r>
    </w:p>
    <w:p w14:paraId="3EB7ADE2" w14:textId="3026A687" w:rsidR="5AD84EE9" w:rsidRPr="008624EE" w:rsidRDefault="5AD84EE9" w:rsidP="0E64E72F">
      <w:pPr>
        <w:pStyle w:val="Akapitzlist"/>
        <w:numPr>
          <w:ilvl w:val="0"/>
          <w:numId w:val="16"/>
        </w:numPr>
        <w:rPr>
          <w:rFonts w:asciiTheme="majorHAnsi" w:eastAsia="MS Gothic" w:hAnsiTheme="majorHAnsi" w:cstheme="majorBidi"/>
        </w:rPr>
      </w:pPr>
      <w:r w:rsidRPr="0E64E72F">
        <w:rPr>
          <w:rFonts w:asciiTheme="majorHAnsi" w:hAnsiTheme="majorHAnsi" w:cstheme="majorBidi"/>
        </w:rPr>
        <w:t xml:space="preserve">Zamawiający prosi o przekazanie informacji na temat szacowanej ceny w ww. zakresie do dnia </w:t>
      </w:r>
      <w:r w:rsidR="00FF7FE1">
        <w:rPr>
          <w:rFonts w:asciiTheme="majorHAnsi" w:hAnsiTheme="majorHAnsi" w:cstheme="majorBidi"/>
        </w:rPr>
        <w:t>23</w:t>
      </w:r>
      <w:r w:rsidR="00DC5156" w:rsidRPr="0E64E72F">
        <w:rPr>
          <w:rFonts w:asciiTheme="majorHAnsi" w:hAnsiTheme="majorHAnsi" w:cstheme="majorBidi"/>
        </w:rPr>
        <w:t xml:space="preserve">.01.2026 </w:t>
      </w:r>
      <w:r w:rsidRPr="0E64E72F">
        <w:rPr>
          <w:rFonts w:asciiTheme="majorHAnsi" w:hAnsiTheme="majorHAnsi" w:cstheme="majorBidi"/>
        </w:rPr>
        <w:t xml:space="preserve">do godz. 12:00, pisemnie na adres mailowy: </w:t>
      </w:r>
      <w:hyperlink r:id="rId13">
        <w:r w:rsidRPr="0E64E72F">
          <w:rPr>
            <w:rStyle w:val="Hipercze"/>
            <w:rFonts w:asciiTheme="majorHAnsi" w:hAnsiTheme="majorHAnsi" w:cstheme="majorBidi"/>
          </w:rPr>
          <w:t>biuro.kanclerza@e-at.edu.pl</w:t>
        </w:r>
      </w:hyperlink>
      <w:r w:rsidRPr="0E64E72F">
        <w:rPr>
          <w:rFonts w:asciiTheme="majorHAnsi" w:hAnsiTheme="majorHAnsi" w:cstheme="majorBidi"/>
        </w:rPr>
        <w:t xml:space="preserve">. Brane pod uwagę będę tylko te informacje, które wpłyną we wskazanym terminie i na formularzu zgodnym z załączonym wzorem. </w:t>
      </w:r>
    </w:p>
    <w:p w14:paraId="64D1923E" w14:textId="6974B6B7" w:rsidR="5AD84EE9" w:rsidRPr="008624EE" w:rsidRDefault="5AD84EE9" w:rsidP="0E64E72F">
      <w:pPr>
        <w:pStyle w:val="Akapitzlist"/>
        <w:numPr>
          <w:ilvl w:val="0"/>
          <w:numId w:val="16"/>
        </w:numPr>
        <w:rPr>
          <w:rFonts w:asciiTheme="majorHAnsi" w:eastAsia="MS Gothic" w:hAnsiTheme="majorHAnsi" w:cstheme="majorBidi"/>
        </w:rPr>
      </w:pPr>
      <w:r w:rsidRPr="0E64E72F">
        <w:rPr>
          <w:rFonts w:asciiTheme="majorHAnsi" w:hAnsiTheme="majorHAnsi" w:cstheme="majorBidi"/>
        </w:rPr>
        <w:t>Pytani</w:t>
      </w:r>
      <w:r w:rsidR="006E7519">
        <w:rPr>
          <w:rFonts w:asciiTheme="majorHAnsi" w:hAnsiTheme="majorHAnsi" w:cstheme="majorBidi"/>
        </w:rPr>
        <w:t>a</w:t>
      </w:r>
      <w:r w:rsidRPr="0E64E72F">
        <w:rPr>
          <w:rFonts w:asciiTheme="majorHAnsi" w:hAnsiTheme="majorHAnsi" w:cstheme="majorBidi"/>
        </w:rPr>
        <w:t xml:space="preserve">: </w:t>
      </w:r>
      <w:hyperlink r:id="rId14">
        <w:r w:rsidRPr="0E64E72F">
          <w:rPr>
            <w:rStyle w:val="Hipercze"/>
            <w:rFonts w:asciiTheme="majorHAnsi" w:hAnsiTheme="majorHAnsi" w:cstheme="majorBidi"/>
          </w:rPr>
          <w:t>biuro.kanclerza@e-at.edu.pl</w:t>
        </w:r>
      </w:hyperlink>
      <w:r w:rsidRPr="0E64E72F">
        <w:rPr>
          <w:rFonts w:asciiTheme="majorHAnsi" w:hAnsiTheme="majorHAnsi" w:cstheme="majorBidi"/>
        </w:rPr>
        <w:t xml:space="preserve"> do dnia </w:t>
      </w:r>
      <w:r w:rsidR="00DC5156" w:rsidRPr="0E64E72F">
        <w:rPr>
          <w:rFonts w:asciiTheme="majorHAnsi" w:hAnsiTheme="majorHAnsi" w:cstheme="majorBidi"/>
        </w:rPr>
        <w:t>2</w:t>
      </w:r>
      <w:r w:rsidR="00FF7FE1">
        <w:rPr>
          <w:rFonts w:asciiTheme="majorHAnsi" w:hAnsiTheme="majorHAnsi" w:cstheme="majorBidi"/>
        </w:rPr>
        <w:t>1</w:t>
      </w:r>
      <w:r w:rsidR="00DC5156" w:rsidRPr="0E64E72F">
        <w:rPr>
          <w:rFonts w:asciiTheme="majorHAnsi" w:hAnsiTheme="majorHAnsi" w:cstheme="majorBidi"/>
        </w:rPr>
        <w:t xml:space="preserve">.01.2026 </w:t>
      </w:r>
      <w:r w:rsidRPr="0E64E72F">
        <w:rPr>
          <w:rFonts w:asciiTheme="majorHAnsi" w:hAnsiTheme="majorHAnsi" w:cstheme="majorBidi"/>
        </w:rPr>
        <w:t>do godz. 12:00.</w:t>
      </w:r>
    </w:p>
    <w:p w14:paraId="7FD8FA91" w14:textId="05129FF9" w:rsidR="006841D9" w:rsidRPr="008624EE" w:rsidRDefault="006841D9" w:rsidP="00A56765">
      <w:pPr>
        <w:pStyle w:val="Akapitzlist"/>
        <w:numPr>
          <w:ilvl w:val="0"/>
          <w:numId w:val="16"/>
        </w:numPr>
        <w:rPr>
          <w:rFonts w:asciiTheme="majorHAnsi" w:eastAsia="MS Gothic" w:hAnsiTheme="majorHAnsi" w:cstheme="majorHAnsi"/>
        </w:rPr>
      </w:pPr>
      <w:r w:rsidRPr="008624EE">
        <w:rPr>
          <w:rFonts w:asciiTheme="majorHAnsi" w:eastAsia="MS Gothic" w:hAnsiTheme="majorHAnsi" w:cstheme="majorHAnsi"/>
        </w:rPr>
        <w:t>W ramach Formularza szacowania wartości zamówienia należy</w:t>
      </w:r>
      <w:r w:rsidR="009563BA">
        <w:rPr>
          <w:rFonts w:asciiTheme="majorHAnsi" w:eastAsia="MS Gothic" w:hAnsiTheme="majorHAnsi" w:cstheme="majorHAnsi"/>
        </w:rPr>
        <w:t xml:space="preserve"> </w:t>
      </w:r>
      <w:r w:rsidRPr="008624EE">
        <w:rPr>
          <w:rFonts w:asciiTheme="majorHAnsi" w:eastAsia="MS Gothic" w:hAnsiTheme="majorHAnsi" w:cstheme="majorHAnsi"/>
        </w:rPr>
        <w:t>złożyć</w:t>
      </w:r>
      <w:r w:rsidR="009563BA">
        <w:rPr>
          <w:rFonts w:asciiTheme="majorHAnsi" w:eastAsia="MS Gothic" w:hAnsiTheme="majorHAnsi" w:cstheme="majorHAnsi"/>
        </w:rPr>
        <w:t xml:space="preserve"> </w:t>
      </w:r>
      <w:r w:rsidRPr="008624EE">
        <w:rPr>
          <w:rFonts w:asciiTheme="majorHAnsi" w:eastAsia="MS Gothic" w:hAnsiTheme="majorHAnsi" w:cstheme="majorHAnsi"/>
        </w:rPr>
        <w:t>oświadczenie</w:t>
      </w:r>
      <w:r w:rsidR="009563BA">
        <w:rPr>
          <w:rFonts w:asciiTheme="majorHAnsi" w:eastAsia="MS Gothic" w:hAnsiTheme="majorHAnsi" w:cstheme="majorHAnsi"/>
        </w:rPr>
        <w:t xml:space="preserve"> </w:t>
      </w:r>
      <w:r w:rsidR="00894588">
        <w:rPr>
          <w:rFonts w:asciiTheme="majorHAnsi" w:eastAsia="MS Gothic" w:hAnsiTheme="majorHAnsi" w:cstheme="majorHAnsi"/>
        </w:rPr>
        <w:br/>
      </w:r>
      <w:r w:rsidRPr="008624EE">
        <w:rPr>
          <w:rFonts w:asciiTheme="majorHAnsi" w:eastAsia="MS Gothic" w:hAnsiTheme="majorHAnsi" w:cstheme="majorHAnsi"/>
        </w:rPr>
        <w:t>o zapoznaniu się z informacją Zamawiającego o funkcjonowaniu mechanizmu</w:t>
      </w:r>
      <w:r w:rsidR="009563BA">
        <w:rPr>
          <w:rFonts w:asciiTheme="majorHAnsi" w:eastAsia="MS Gothic" w:hAnsiTheme="majorHAnsi" w:cstheme="majorHAnsi"/>
        </w:rPr>
        <w:t xml:space="preserve"> </w:t>
      </w:r>
      <w:r w:rsidRPr="008624EE">
        <w:rPr>
          <w:rFonts w:asciiTheme="majorHAnsi" w:eastAsia="MS Gothic" w:hAnsiTheme="majorHAnsi" w:cstheme="majorHAnsi"/>
        </w:rPr>
        <w:lastRenderedPageBreak/>
        <w:t xml:space="preserve">sygnalizacyjnego oraz procedury zgłaszania niezgodności z KPON i KPP w ramach Programu Fundusze Europejskie na Infrastrukturę, Klimat, Środowisko 2021-2027, udostępnioną </w:t>
      </w:r>
      <w:r w:rsidR="00894588">
        <w:rPr>
          <w:rFonts w:asciiTheme="majorHAnsi" w:eastAsia="MS Gothic" w:hAnsiTheme="majorHAnsi" w:cstheme="majorHAnsi"/>
        </w:rPr>
        <w:br/>
      </w:r>
      <w:r w:rsidRPr="008624EE">
        <w:rPr>
          <w:rFonts w:asciiTheme="majorHAnsi" w:eastAsia="MS Gothic" w:hAnsiTheme="majorHAnsi" w:cstheme="majorHAnsi"/>
        </w:rPr>
        <w:t>w siedzibie Zamawiającego oraz</w:t>
      </w:r>
      <w:r w:rsidR="009563BA">
        <w:rPr>
          <w:rFonts w:asciiTheme="majorHAnsi" w:eastAsia="MS Gothic" w:hAnsiTheme="majorHAnsi" w:cstheme="majorHAnsi"/>
        </w:rPr>
        <w:t xml:space="preserve"> </w:t>
      </w:r>
      <w:hyperlink r:id="rId15" w:tgtFrame="_blank" w:history="1">
        <w:r w:rsidRPr="008624EE">
          <w:rPr>
            <w:rStyle w:val="Hipercze"/>
            <w:rFonts w:asciiTheme="majorHAnsi" w:eastAsia="MS Gothic" w:hAnsiTheme="majorHAnsi" w:cstheme="majorHAnsi"/>
          </w:rPr>
          <w:t>na jego stronie internetowej</w:t>
        </w:r>
      </w:hyperlink>
      <w:r w:rsidRPr="008624EE">
        <w:rPr>
          <w:rFonts w:asciiTheme="majorHAnsi" w:eastAsia="MS Gothic" w:hAnsiTheme="majorHAnsi" w:cstheme="majorHAnsi"/>
        </w:rPr>
        <w:t>. </w:t>
      </w:r>
    </w:p>
    <w:p w14:paraId="161B890A" w14:textId="4099D048" w:rsidR="003C0130" w:rsidRPr="008624EE" w:rsidRDefault="003C0130" w:rsidP="00A56765">
      <w:pPr>
        <w:pStyle w:val="Nagwek2"/>
        <w:rPr>
          <w:rFonts w:cstheme="majorHAnsi"/>
          <w:lang w:val="pl-PL"/>
        </w:rPr>
      </w:pPr>
      <w:r w:rsidRPr="008624EE">
        <w:rPr>
          <w:rFonts w:cstheme="majorHAnsi"/>
          <w:lang w:val="pl-PL"/>
        </w:rPr>
        <w:t xml:space="preserve">Informacje </w:t>
      </w:r>
      <w:r w:rsidR="00EF2301" w:rsidRPr="008624EE">
        <w:rPr>
          <w:rFonts w:cstheme="majorHAnsi"/>
          <w:lang w:val="pl-PL"/>
        </w:rPr>
        <w:t>końcowe</w:t>
      </w:r>
    </w:p>
    <w:p w14:paraId="3797E40B" w14:textId="77777777" w:rsidR="00EF2301" w:rsidRPr="008624EE" w:rsidRDefault="00EF2301" w:rsidP="00A56765">
      <w:pPr>
        <w:pStyle w:val="Akapitzlist"/>
        <w:numPr>
          <w:ilvl w:val="0"/>
          <w:numId w:val="20"/>
        </w:numPr>
        <w:rPr>
          <w:rFonts w:asciiTheme="majorHAnsi" w:hAnsiTheme="majorHAnsi" w:cstheme="majorHAnsi"/>
        </w:rPr>
      </w:pPr>
      <w:r w:rsidRPr="008624EE">
        <w:rPr>
          <w:rFonts w:asciiTheme="majorHAnsi" w:hAnsiTheme="majorHAnsi" w:cstheme="majorHAnsi"/>
        </w:rPr>
        <w:t xml:space="preserve">Zapytanie o oszacowanie wartości usługi nie jest postępowaniem o udzielenie zamówienia w rozumieniu przepisów Prawa zamówień publicznych oraz nie kształtuje zobowiązania Zamawiającego do przyjęcia oferty. Zapytanie ma na celu wskazanie Zamawiającemu wartości niezbędnej dla przyjęcia właściwego trybu udzielenia zamówienia. </w:t>
      </w:r>
    </w:p>
    <w:p w14:paraId="4D8D28F0" w14:textId="77777777" w:rsidR="004E21E6" w:rsidRPr="008624EE" w:rsidRDefault="00EF2301" w:rsidP="00A56765">
      <w:pPr>
        <w:pStyle w:val="Akapitzlist"/>
        <w:numPr>
          <w:ilvl w:val="0"/>
          <w:numId w:val="20"/>
        </w:numPr>
        <w:rPr>
          <w:rFonts w:asciiTheme="majorHAnsi" w:hAnsiTheme="majorHAnsi" w:cstheme="majorHAnsi"/>
        </w:rPr>
      </w:pPr>
      <w:r w:rsidRPr="008624EE">
        <w:rPr>
          <w:rFonts w:asciiTheme="majorHAnsi" w:hAnsiTheme="majorHAnsi" w:cstheme="majorHAnsi"/>
        </w:rPr>
        <w:tab/>
        <w:t xml:space="preserve">Tryb udzielenia zamówienia zostanie określony po ustaleniu wartości szacunkowej zamówienia. </w:t>
      </w:r>
    </w:p>
    <w:p w14:paraId="779E6BC8" w14:textId="14B31A4E" w:rsidR="004E21E6" w:rsidRPr="008624EE" w:rsidRDefault="3CCB77E5" w:rsidP="00A56765">
      <w:pPr>
        <w:pStyle w:val="Akapitzlist"/>
        <w:numPr>
          <w:ilvl w:val="0"/>
          <w:numId w:val="20"/>
        </w:numPr>
        <w:rPr>
          <w:rFonts w:asciiTheme="majorHAnsi" w:hAnsiTheme="majorHAnsi" w:cstheme="majorHAnsi"/>
        </w:rPr>
      </w:pPr>
      <w:r w:rsidRPr="008624EE">
        <w:rPr>
          <w:rFonts w:asciiTheme="majorHAnsi" w:hAnsiTheme="majorHAnsi" w:cstheme="majorHAnsi"/>
        </w:rPr>
        <w:t xml:space="preserve">Ostateczny wybór Wykonawcy zostanie dokonany w ramach </w:t>
      </w:r>
      <w:r w:rsidR="00EF2301" w:rsidRPr="008624EE">
        <w:rPr>
          <w:rFonts w:asciiTheme="majorHAnsi" w:hAnsiTheme="majorHAnsi" w:cstheme="majorHAnsi"/>
        </w:rPr>
        <w:t xml:space="preserve">właściwego </w:t>
      </w:r>
      <w:r w:rsidRPr="008624EE">
        <w:rPr>
          <w:rFonts w:asciiTheme="majorHAnsi" w:hAnsiTheme="majorHAnsi" w:cstheme="majorHAnsi"/>
        </w:rPr>
        <w:t xml:space="preserve">postępowania </w:t>
      </w:r>
      <w:r w:rsidR="008D5268" w:rsidRPr="008624EE">
        <w:rPr>
          <w:rFonts w:asciiTheme="majorHAnsi" w:hAnsiTheme="majorHAnsi" w:cstheme="majorHAnsi"/>
        </w:rPr>
        <w:br/>
      </w:r>
      <w:r w:rsidRPr="008624EE">
        <w:rPr>
          <w:rFonts w:asciiTheme="majorHAnsi" w:hAnsiTheme="majorHAnsi" w:cstheme="majorHAnsi"/>
        </w:rPr>
        <w:t xml:space="preserve">o udzielenie zamówienia publicznego w procedurze zgodnej </w:t>
      </w:r>
      <w:r w:rsidR="5B479FB7" w:rsidRPr="008624EE">
        <w:rPr>
          <w:rFonts w:asciiTheme="majorHAnsi" w:hAnsiTheme="majorHAnsi" w:cstheme="majorHAnsi"/>
        </w:rPr>
        <w:t xml:space="preserve">z </w:t>
      </w:r>
      <w:r w:rsidRPr="008624EE">
        <w:rPr>
          <w:rFonts w:asciiTheme="majorHAnsi" w:hAnsiTheme="majorHAnsi" w:cstheme="majorHAnsi"/>
        </w:rPr>
        <w:t>regulacjami dotyczącymi udzielania zamówień publicznych</w:t>
      </w:r>
      <w:r w:rsidR="53D6517A" w:rsidRPr="008624EE">
        <w:rPr>
          <w:rFonts w:asciiTheme="majorHAnsi" w:hAnsiTheme="majorHAnsi" w:cstheme="majorHAnsi"/>
        </w:rPr>
        <w:t xml:space="preserve">, w tym </w:t>
      </w:r>
      <w:r w:rsidR="1281440C" w:rsidRPr="008624EE">
        <w:rPr>
          <w:rFonts w:asciiTheme="majorHAnsi" w:hAnsiTheme="majorHAnsi" w:cstheme="majorHAnsi"/>
        </w:rPr>
        <w:t xml:space="preserve">zgodnie z </w:t>
      </w:r>
      <w:r w:rsidRPr="008624EE">
        <w:rPr>
          <w:rFonts w:asciiTheme="majorHAnsi" w:hAnsiTheme="majorHAnsi" w:cstheme="majorHAnsi"/>
        </w:rPr>
        <w:t>wewnętrzny</w:t>
      </w:r>
      <w:r w:rsidR="68DDFC38" w:rsidRPr="008624EE">
        <w:rPr>
          <w:rFonts w:asciiTheme="majorHAnsi" w:hAnsiTheme="majorHAnsi" w:cstheme="majorHAnsi"/>
        </w:rPr>
        <w:t xml:space="preserve">m regulaminem </w:t>
      </w:r>
      <w:r w:rsidRPr="008624EE">
        <w:rPr>
          <w:rFonts w:asciiTheme="majorHAnsi" w:hAnsiTheme="majorHAnsi" w:cstheme="majorHAnsi"/>
        </w:rPr>
        <w:t>Zamawiającego.</w:t>
      </w:r>
    </w:p>
    <w:p w14:paraId="5CA782D0" w14:textId="6125E869" w:rsidR="00EF2301" w:rsidRPr="008624EE" w:rsidRDefault="003453F5" w:rsidP="00514162">
      <w:pPr>
        <w:numPr>
          <w:ilvl w:val="0"/>
          <w:numId w:val="20"/>
        </w:numPr>
        <w:rPr>
          <w:rFonts w:asciiTheme="majorHAnsi" w:hAnsiTheme="majorHAnsi" w:cstheme="majorBidi"/>
        </w:rPr>
      </w:pPr>
      <w:r w:rsidRPr="0E64E72F">
        <w:rPr>
          <w:rFonts w:asciiTheme="majorHAnsi" w:hAnsiTheme="majorHAnsi" w:cstheme="majorBidi"/>
        </w:rPr>
        <w:t>Zamawiający zastrzega sobie</w:t>
      </w:r>
      <w:r w:rsidR="00EF2301" w:rsidRPr="0E64E72F">
        <w:rPr>
          <w:rFonts w:asciiTheme="majorHAnsi" w:hAnsiTheme="majorHAnsi" w:cstheme="majorBidi"/>
        </w:rPr>
        <w:t xml:space="preserve"> możliwość zmiany liczby uczestników, formy oraz wymiaru czasowego</w:t>
      </w:r>
      <w:r w:rsidRPr="0E64E72F">
        <w:rPr>
          <w:rFonts w:asciiTheme="majorHAnsi" w:hAnsiTheme="majorHAnsi" w:cstheme="majorBidi"/>
        </w:rPr>
        <w:t xml:space="preserve"> poszczególnych szkoleń</w:t>
      </w:r>
      <w:r w:rsidR="00EF2301" w:rsidRPr="0E64E72F">
        <w:rPr>
          <w:rFonts w:asciiTheme="majorHAnsi" w:hAnsiTheme="majorHAnsi" w:cstheme="majorBidi"/>
        </w:rPr>
        <w:t xml:space="preserve">, w zależności od </w:t>
      </w:r>
      <w:r w:rsidRPr="0E64E72F">
        <w:rPr>
          <w:rFonts w:asciiTheme="majorHAnsi" w:hAnsiTheme="majorHAnsi" w:cstheme="majorBidi"/>
        </w:rPr>
        <w:t>jego potrzeb oraz warunków projektu.</w:t>
      </w:r>
    </w:p>
    <w:p w14:paraId="46F1EA16" w14:textId="7E1F6D52" w:rsidR="00BC120D" w:rsidRPr="008624EE" w:rsidRDefault="00BC120D" w:rsidP="00A56765">
      <w:pPr>
        <w:pStyle w:val="Akapitzlist"/>
        <w:numPr>
          <w:ilvl w:val="0"/>
          <w:numId w:val="20"/>
        </w:numPr>
        <w:rPr>
          <w:rFonts w:asciiTheme="majorHAnsi" w:hAnsiTheme="majorHAnsi" w:cstheme="majorHAnsi"/>
        </w:rPr>
      </w:pPr>
      <w:r w:rsidRPr="008624EE">
        <w:rPr>
          <w:rFonts w:asciiTheme="majorHAnsi" w:hAnsiTheme="majorHAnsi" w:cstheme="majorHAnsi"/>
        </w:rPr>
        <w:t>Zamawiający informuje o mechanizmie sygnalizacyjny i KPON</w:t>
      </w:r>
      <w:r w:rsidR="00E4694D" w:rsidRPr="008624EE">
        <w:rPr>
          <w:rFonts w:asciiTheme="majorHAnsi" w:hAnsiTheme="majorHAnsi" w:cstheme="majorHAnsi"/>
        </w:rPr>
        <w:t>.</w:t>
      </w:r>
    </w:p>
    <w:p w14:paraId="3DFF8212" w14:textId="77777777" w:rsidR="00441620" w:rsidRPr="008624EE" w:rsidRDefault="00441620" w:rsidP="00A56765">
      <w:pPr>
        <w:pStyle w:val="Nagwek2"/>
        <w:rPr>
          <w:rFonts w:cstheme="majorHAnsi"/>
          <w:lang w:val="pl-PL"/>
        </w:rPr>
      </w:pPr>
      <w:proofErr w:type="spellStart"/>
      <w:r w:rsidRPr="008624EE">
        <w:rPr>
          <w:rFonts w:cstheme="majorHAnsi"/>
        </w:rPr>
        <w:t>Załączniki</w:t>
      </w:r>
      <w:proofErr w:type="spellEnd"/>
      <w:r w:rsidRPr="008624EE">
        <w:rPr>
          <w:rFonts w:cstheme="majorHAnsi"/>
        </w:rPr>
        <w:t>:</w:t>
      </w:r>
    </w:p>
    <w:p w14:paraId="0E2DB1B4" w14:textId="488F0273" w:rsidR="009E1476" w:rsidRPr="008624EE" w:rsidRDefault="00441620" w:rsidP="1722C56B">
      <w:pPr>
        <w:pStyle w:val="Akapitzlist"/>
        <w:numPr>
          <w:ilvl w:val="0"/>
          <w:numId w:val="21"/>
        </w:numPr>
        <w:rPr>
          <w:rFonts w:asciiTheme="majorHAnsi" w:hAnsiTheme="majorHAnsi" w:cstheme="majorBidi"/>
        </w:rPr>
      </w:pPr>
      <w:r w:rsidRPr="1722C56B">
        <w:rPr>
          <w:rFonts w:asciiTheme="majorHAnsi" w:hAnsiTheme="majorHAnsi" w:cstheme="majorBidi"/>
        </w:rPr>
        <w:t>Formularz szacowania</w:t>
      </w:r>
      <w:r w:rsidR="5F6275A5" w:rsidRPr="1722C56B">
        <w:rPr>
          <w:rFonts w:asciiTheme="majorHAnsi" w:hAnsiTheme="majorHAnsi" w:cstheme="majorBidi"/>
        </w:rPr>
        <w:t>,</w:t>
      </w:r>
    </w:p>
    <w:p w14:paraId="0A06EC9C" w14:textId="4D80CA96" w:rsidR="00441620" w:rsidRPr="008D3FF5" w:rsidRDefault="00441620" w:rsidP="1722C56B">
      <w:pPr>
        <w:pStyle w:val="Akapitzlist"/>
        <w:numPr>
          <w:ilvl w:val="0"/>
          <w:numId w:val="21"/>
        </w:numPr>
        <w:rPr>
          <w:rFonts w:asciiTheme="majorHAnsi" w:hAnsiTheme="majorHAnsi" w:cstheme="majorBidi"/>
        </w:rPr>
      </w:pPr>
      <w:r w:rsidRPr="1722C56B">
        <w:rPr>
          <w:rFonts w:asciiTheme="majorHAnsi" w:hAnsiTheme="majorHAnsi" w:cstheme="majorBidi"/>
        </w:rPr>
        <w:t>Obowiązek informacyjny</w:t>
      </w:r>
      <w:r w:rsidR="44921D48" w:rsidRPr="1722C56B">
        <w:rPr>
          <w:rFonts w:asciiTheme="majorHAnsi" w:hAnsiTheme="majorHAnsi" w:cstheme="majorBidi"/>
        </w:rPr>
        <w:t>,</w:t>
      </w:r>
    </w:p>
    <w:p w14:paraId="74359B8D" w14:textId="0EED51DB" w:rsidR="004A235A" w:rsidRPr="00FB154A" w:rsidRDefault="004A235A" w:rsidP="00A56765">
      <w:pPr>
        <w:pStyle w:val="Akapitzlist"/>
        <w:numPr>
          <w:ilvl w:val="0"/>
          <w:numId w:val="21"/>
        </w:numPr>
        <w:rPr>
          <w:rFonts w:asciiTheme="majorHAnsi" w:hAnsiTheme="majorHAnsi" w:cstheme="majorHAnsi"/>
        </w:rPr>
      </w:pPr>
      <w:r w:rsidRPr="08390985">
        <w:rPr>
          <w:rFonts w:asciiTheme="majorHAnsi" w:hAnsiTheme="majorHAnsi" w:cstheme="majorBidi"/>
        </w:rPr>
        <w:t>Orientacyjny harmonogram szkoleń.</w:t>
      </w:r>
    </w:p>
    <w:p w14:paraId="4CBC8A44" w14:textId="77777777" w:rsidR="00FB154A" w:rsidRPr="008D3FF5" w:rsidRDefault="00FB154A" w:rsidP="00FB154A">
      <w:pPr>
        <w:pStyle w:val="Akapitzlist"/>
        <w:rPr>
          <w:rFonts w:asciiTheme="majorHAnsi" w:hAnsiTheme="majorHAnsi" w:cstheme="majorHAnsi"/>
        </w:rPr>
      </w:pPr>
    </w:p>
    <w:p w14:paraId="46AFC236" w14:textId="21BE45F2" w:rsidR="00441620" w:rsidRDefault="006E7519" w:rsidP="00FB154A">
      <w:pPr>
        <w:rPr>
          <w:rFonts w:asciiTheme="majorHAnsi" w:hAnsiTheme="majorHAnsi" w:cstheme="majorBidi"/>
        </w:rPr>
      </w:pPr>
      <w:r w:rsidRPr="08390985">
        <w:rPr>
          <w:rFonts w:asciiTheme="majorHAnsi" w:hAnsiTheme="majorHAnsi" w:cstheme="majorBidi"/>
        </w:rPr>
        <w:t xml:space="preserve">/-/ </w:t>
      </w:r>
      <w:r w:rsidR="00441620" w:rsidRPr="08390985">
        <w:rPr>
          <w:rFonts w:asciiTheme="majorHAnsi" w:hAnsiTheme="majorHAnsi" w:cstheme="majorBidi"/>
        </w:rPr>
        <w:t>Beata Szczucińska</w:t>
      </w:r>
    </w:p>
    <w:p w14:paraId="60F25B87" w14:textId="77777777" w:rsidR="00FB154A" w:rsidRPr="008D3FF5" w:rsidRDefault="00FB154A" w:rsidP="00FB154A"/>
    <w:p w14:paraId="5FBA6B88" w14:textId="77777777" w:rsidR="00441620" w:rsidRPr="008624EE" w:rsidRDefault="00441620" w:rsidP="00FB154A">
      <w:pPr>
        <w:rPr>
          <w:rFonts w:asciiTheme="majorHAnsi" w:hAnsiTheme="majorHAnsi" w:cstheme="majorHAnsi"/>
        </w:rPr>
      </w:pPr>
      <w:proofErr w:type="spellStart"/>
      <w:r w:rsidRPr="008624EE">
        <w:rPr>
          <w:rFonts w:asciiTheme="majorHAnsi" w:hAnsiTheme="majorHAnsi" w:cstheme="majorHAnsi"/>
        </w:rPr>
        <w:t>Kanclerka</w:t>
      </w:r>
      <w:proofErr w:type="spellEnd"/>
    </w:p>
    <w:p w14:paraId="12534266" w14:textId="524A5F89" w:rsidR="7E51AF9C" w:rsidRPr="008624EE" w:rsidRDefault="00441620" w:rsidP="00A56765">
      <w:pPr>
        <w:rPr>
          <w:rFonts w:asciiTheme="majorHAnsi" w:hAnsiTheme="majorHAnsi" w:cstheme="majorHAnsi"/>
        </w:rPr>
      </w:pPr>
      <w:r w:rsidRPr="008624EE">
        <w:rPr>
          <w:rFonts w:asciiTheme="majorHAnsi" w:hAnsiTheme="majorHAnsi" w:cstheme="majorHAnsi"/>
        </w:rPr>
        <w:t>Akademii Teatralnej im. A. Zelwerowicza w Warszawie</w:t>
      </w:r>
      <w:r w:rsidR="7E51AF9C" w:rsidRPr="008624EE">
        <w:rPr>
          <w:rFonts w:asciiTheme="majorHAnsi" w:hAnsiTheme="majorHAnsi" w:cstheme="majorHAnsi"/>
        </w:rPr>
        <w:br w:type="page"/>
      </w:r>
    </w:p>
    <w:p w14:paraId="6637825B" w14:textId="5F5805E1" w:rsidR="534E88A4" w:rsidRPr="008624EE" w:rsidRDefault="534E88A4" w:rsidP="00A56765">
      <w:pPr>
        <w:pStyle w:val="Nagwek1"/>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lastRenderedPageBreak/>
        <w:t>Załącznik nr 1 do postępowania nr JRLP.FNX.26</w:t>
      </w:r>
      <w:r w:rsidR="002966DA">
        <w:rPr>
          <w:rFonts w:asciiTheme="majorHAnsi" w:eastAsia="Calibri Light" w:hAnsiTheme="majorHAnsi" w:cstheme="majorHAnsi"/>
          <w:color w:val="000000" w:themeColor="text1"/>
        </w:rPr>
        <w:t>.2.2026</w:t>
      </w:r>
      <w:r w:rsidRPr="008624EE">
        <w:rPr>
          <w:rFonts w:asciiTheme="majorHAnsi" w:hAnsiTheme="majorHAnsi" w:cstheme="majorHAnsi"/>
        </w:rPr>
        <w:br/>
      </w:r>
      <w:r w:rsidRPr="008624EE">
        <w:rPr>
          <w:rFonts w:asciiTheme="majorHAnsi" w:eastAsia="Calibri Light" w:hAnsiTheme="majorHAnsi" w:cstheme="majorHAnsi"/>
          <w:color w:val="000000" w:themeColor="text1"/>
        </w:rPr>
        <w:t xml:space="preserve"> – Formularz szacowania wartości zamówienia </w:t>
      </w:r>
    </w:p>
    <w:p w14:paraId="3EC4C53C" w14:textId="77366837" w:rsidR="00655D91" w:rsidRPr="008D3FF5" w:rsidRDefault="00655D91" w:rsidP="00A56765">
      <w:pPr>
        <w:rPr>
          <w:rFonts w:asciiTheme="majorHAnsi" w:eastAsia="Calibri" w:hAnsiTheme="majorHAnsi" w:cstheme="majorHAnsi"/>
          <w:color w:val="000000" w:themeColor="text1"/>
        </w:rPr>
      </w:pPr>
      <w:r w:rsidRPr="008D3FF5">
        <w:rPr>
          <w:rFonts w:asciiTheme="majorHAnsi" w:eastAsia="Calibri" w:hAnsiTheme="majorHAnsi" w:cstheme="majorHAnsi"/>
          <w:color w:val="000000" w:themeColor="text1"/>
        </w:rPr>
        <w:t>……………………………..</w:t>
      </w:r>
    </w:p>
    <w:p w14:paraId="0EAD6F9A" w14:textId="36BAFE91" w:rsidR="00655D91" w:rsidRPr="008D3FF5" w:rsidRDefault="00655D91" w:rsidP="00A56765">
      <w:pPr>
        <w:rPr>
          <w:rFonts w:asciiTheme="majorHAnsi" w:eastAsia="Calibri" w:hAnsiTheme="majorHAnsi" w:cstheme="majorHAnsi"/>
          <w:color w:val="000000" w:themeColor="text1"/>
        </w:rPr>
      </w:pPr>
      <w:r w:rsidRPr="008D3FF5">
        <w:rPr>
          <w:rFonts w:asciiTheme="majorHAnsi" w:eastAsia="Calibri" w:hAnsiTheme="majorHAnsi" w:cstheme="majorHAnsi"/>
          <w:color w:val="000000" w:themeColor="text1"/>
        </w:rPr>
        <w:t>Miejscowość i data</w:t>
      </w:r>
    </w:p>
    <w:p w14:paraId="1106874F" w14:textId="370388A2" w:rsidR="00AE3423" w:rsidRPr="008624EE" w:rsidRDefault="00AE3423" w:rsidP="00A56765">
      <w:pPr>
        <w:pStyle w:val="Akapitzlist"/>
        <w:numPr>
          <w:ilvl w:val="0"/>
          <w:numId w:val="13"/>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nazwa/ imię i nazwisko</w:t>
      </w:r>
      <w:r w:rsidRPr="008624EE">
        <w:rPr>
          <w:rStyle w:val="Odwoanieprzypisudolnego"/>
          <w:rFonts w:asciiTheme="majorHAnsi" w:eastAsia="Calibri" w:hAnsiTheme="majorHAnsi" w:cstheme="majorHAnsi"/>
          <w:color w:val="000000" w:themeColor="text1"/>
        </w:rPr>
        <w:footnoteReference w:id="5"/>
      </w:r>
      <w:r w:rsidRPr="008624EE">
        <w:rPr>
          <w:rFonts w:asciiTheme="majorHAnsi" w:eastAsia="Calibri" w:hAnsiTheme="majorHAnsi" w:cstheme="majorHAnsi"/>
          <w:color w:val="000000" w:themeColor="text1"/>
        </w:rPr>
        <w:t xml:space="preserve"> Wykonawcy: </w:t>
      </w:r>
      <w:r w:rsidR="00655D91" w:rsidRPr="008624EE">
        <w:rPr>
          <w:rFonts w:asciiTheme="majorHAnsi" w:eastAsia="Calibri" w:hAnsiTheme="majorHAnsi" w:cstheme="majorHAnsi"/>
          <w:color w:val="000000" w:themeColor="text1"/>
        </w:rPr>
        <w:t>……………………………..</w:t>
      </w:r>
    </w:p>
    <w:p w14:paraId="4281A582" w14:textId="429BFEFD" w:rsidR="00AE3423" w:rsidRPr="008624EE" w:rsidRDefault="00AE3423" w:rsidP="00A56765">
      <w:pPr>
        <w:pStyle w:val="Akapitzlist"/>
        <w:numPr>
          <w:ilvl w:val="0"/>
          <w:numId w:val="13"/>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 xml:space="preserve">NIP (jeśli dotyczy): </w:t>
      </w:r>
      <w:r w:rsidR="00655D91" w:rsidRPr="008624EE">
        <w:rPr>
          <w:rFonts w:asciiTheme="majorHAnsi" w:eastAsia="Calibri" w:hAnsiTheme="majorHAnsi" w:cstheme="majorHAnsi"/>
          <w:color w:val="000000" w:themeColor="text1"/>
        </w:rPr>
        <w:t>……………………………..</w:t>
      </w:r>
    </w:p>
    <w:p w14:paraId="53978EDF" w14:textId="06919736" w:rsidR="00655D91" w:rsidRPr="008624EE" w:rsidRDefault="00655D91" w:rsidP="00A56765">
      <w:pPr>
        <w:pStyle w:val="Akapitzlist"/>
        <w:numPr>
          <w:ilvl w:val="0"/>
          <w:numId w:val="13"/>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Tel: ……………………………..</w:t>
      </w:r>
    </w:p>
    <w:p w14:paraId="24B115E5" w14:textId="48DBE72B" w:rsidR="00655D91" w:rsidRPr="008624EE" w:rsidRDefault="00655D91" w:rsidP="00A56765">
      <w:pPr>
        <w:pStyle w:val="Akapitzlist"/>
        <w:numPr>
          <w:ilvl w:val="0"/>
          <w:numId w:val="13"/>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E-mail: ……………… @ ……………..</w:t>
      </w:r>
    </w:p>
    <w:p w14:paraId="73E189E0" w14:textId="03ED24FA" w:rsidR="534E88A4" w:rsidRPr="008624EE" w:rsidRDefault="498C00E1" w:rsidP="1D6C76E3">
      <w:pPr>
        <w:rPr>
          <w:rFonts w:asciiTheme="majorHAnsi" w:hAnsiTheme="majorHAnsi" w:cstheme="majorBidi"/>
        </w:rPr>
      </w:pPr>
      <w:r w:rsidRPr="0E64E72F">
        <w:rPr>
          <w:rFonts w:asciiTheme="majorHAnsi" w:eastAsia="Calibri" w:hAnsiTheme="majorHAnsi" w:cstheme="majorBidi"/>
          <w:color w:val="000000" w:themeColor="text1"/>
        </w:rPr>
        <w:t xml:space="preserve">Ja niżej podpisany/podpisana, w odpowiedzi na </w:t>
      </w:r>
      <w:r w:rsidR="0D92A7FC" w:rsidRPr="0E64E72F">
        <w:rPr>
          <w:rFonts w:asciiTheme="majorHAnsi" w:eastAsia="MS Mincho" w:hAnsiTheme="majorHAnsi" w:cstheme="majorBidi"/>
          <w:b/>
          <w:bCs/>
        </w:rPr>
        <w:t>Zaproszenie do oszacowania wartości usługi kompleksowej organizacji cyklu 27 szkoleń rozwijających kompetencje kadr Akademii Teatralnej im. A. Zelwerowicza w Warszawie</w:t>
      </w:r>
      <w:r w:rsidR="0D92A7FC" w:rsidRPr="0E64E72F">
        <w:rPr>
          <w:rFonts w:asciiTheme="majorHAnsi" w:eastAsia="MS Mincho" w:hAnsiTheme="majorHAnsi" w:cstheme="majorBidi"/>
        </w:rPr>
        <w:t xml:space="preserve"> (dalej Zamawiającego) w ramach planowanego do realizacji zadania pn</w:t>
      </w:r>
      <w:r w:rsidR="0D92A7FC" w:rsidRPr="00B22829">
        <w:rPr>
          <w:rFonts w:asciiTheme="majorHAnsi" w:eastAsia="MS Mincho" w:hAnsiTheme="majorHAnsi" w:cstheme="majorBidi"/>
        </w:rPr>
        <w:t xml:space="preserve">.: </w:t>
      </w:r>
      <w:r w:rsidR="0D92A7FC" w:rsidRPr="00B22829">
        <w:rPr>
          <w:rFonts w:asciiTheme="majorHAnsi" w:eastAsia="MS Mincho" w:hAnsiTheme="majorHAnsi" w:cstheme="majorBidi"/>
          <w:b/>
          <w:bCs/>
        </w:rPr>
        <w:t>„Realizacja działań miękkich</w:t>
      </w:r>
      <w:r w:rsidR="14DF56DB" w:rsidRPr="00B22829">
        <w:rPr>
          <w:rFonts w:asciiTheme="majorHAnsi" w:eastAsia="MS Mincho" w:hAnsiTheme="majorHAnsi" w:cstheme="majorBidi"/>
          <w:b/>
          <w:bCs/>
        </w:rPr>
        <w:t xml:space="preserve"> </w:t>
      </w:r>
      <w:r w:rsidR="0D92A7FC" w:rsidRPr="00B22829">
        <w:rPr>
          <w:rFonts w:asciiTheme="majorHAnsi" w:eastAsia="MS Mincho" w:hAnsiTheme="majorHAnsi" w:cstheme="majorBidi"/>
          <w:b/>
          <w:bCs/>
        </w:rPr>
        <w:t>- podnoszenie kompetencji kadr”</w:t>
      </w:r>
      <w:r w:rsidR="0D92A7FC" w:rsidRPr="00B22829">
        <w:rPr>
          <w:rFonts w:asciiTheme="majorHAnsi" w:eastAsia="MS Mincho" w:hAnsiTheme="majorHAnsi" w:cstheme="majorBidi"/>
        </w:rPr>
        <w:t xml:space="preserve"> realizowanego</w:t>
      </w:r>
      <w:r w:rsidR="0D92A7FC" w:rsidRPr="0E64E72F">
        <w:rPr>
          <w:rFonts w:asciiTheme="majorHAnsi" w:eastAsia="MS Mincho" w:hAnsiTheme="majorHAnsi" w:cstheme="majorBidi"/>
        </w:rPr>
        <w:t xml:space="preserve"> </w:t>
      </w:r>
      <w:r w:rsidR="534E88A4">
        <w:br/>
      </w:r>
      <w:r w:rsidR="0D92A7FC" w:rsidRPr="0E64E72F">
        <w:rPr>
          <w:rFonts w:asciiTheme="majorHAnsi" w:eastAsia="MS Mincho" w:hAnsiTheme="majorHAnsi" w:cstheme="majorBidi"/>
        </w:rPr>
        <w:t>w ramach Projektu</w:t>
      </w:r>
      <w:r w:rsidR="0D92A7FC" w:rsidRPr="0E64E72F">
        <w:rPr>
          <w:rFonts w:asciiTheme="majorHAnsi" w:hAnsiTheme="majorHAnsi" w:cstheme="majorBidi"/>
        </w:rPr>
        <w:t xml:space="preserve"> </w:t>
      </w:r>
      <w:r w:rsidR="0D92A7FC" w:rsidRPr="0E64E72F">
        <w:rPr>
          <w:rFonts w:asciiTheme="majorHAnsi" w:hAnsiTheme="majorHAnsi" w:cstheme="majorBidi"/>
          <w:i/>
          <w:iCs/>
        </w:rPr>
        <w:t>Poprawa warunków udostępniania oferty kulturalnej Teatru Collegium Nobilium w Warszawie poprzez przebudowę i renowację budynku oraz unowocześnienie wyposażenia</w:t>
      </w:r>
      <w:r w:rsidR="0D92A7FC" w:rsidRPr="0E64E72F">
        <w:rPr>
          <w:rFonts w:asciiTheme="majorHAnsi" w:hAnsiTheme="majorHAnsi" w:cstheme="majorBidi"/>
        </w:rPr>
        <w:t xml:space="preserve"> w ramach działania FENX.07.01 Infrastruktura kultury i turystyki kulturowej priorytet FENX.07 Kultura Programu Fundusze Europejskie na Infrastrukturę, </w:t>
      </w:r>
      <w:r w:rsidR="0D92A7FC" w:rsidRPr="006D6B8B">
        <w:rPr>
          <w:rFonts w:asciiTheme="majorHAnsi" w:hAnsiTheme="majorHAnsi" w:cstheme="majorBidi"/>
        </w:rPr>
        <w:t xml:space="preserve">Klimat, Środowisko 2021-2027, zgodnie z Umową o dofinansowanie nr FENX.07.01-IP.04-0052/24-00 </w:t>
      </w:r>
      <w:r w:rsidR="0D92A7FC" w:rsidRPr="006D6B8B">
        <w:rPr>
          <w:rFonts w:asciiTheme="majorHAnsi" w:hAnsiTheme="majorHAnsi" w:cstheme="majorBidi"/>
          <w:b/>
          <w:bCs/>
        </w:rPr>
        <w:t xml:space="preserve">oraz </w:t>
      </w:r>
      <w:r w:rsidR="006D6B8B" w:rsidRPr="006D6B8B">
        <w:rPr>
          <w:rFonts w:asciiTheme="majorHAnsi" w:hAnsiTheme="majorHAnsi" w:cstheme="majorBidi"/>
          <w:b/>
          <w:bCs/>
        </w:rPr>
        <w:t>4</w:t>
      </w:r>
      <w:r w:rsidR="0D92A7FC" w:rsidRPr="006D6B8B">
        <w:rPr>
          <w:rFonts w:asciiTheme="majorHAnsi" w:hAnsiTheme="majorHAnsi" w:cstheme="majorBidi"/>
          <w:b/>
          <w:bCs/>
        </w:rPr>
        <w:t xml:space="preserve"> dodatkowych szkoleń, poza Projektem, finansowanych z własnych środków Zamawiającego</w:t>
      </w:r>
      <w:r w:rsidR="0D92A7FC" w:rsidRPr="006D6B8B">
        <w:rPr>
          <w:rStyle w:val="Odwoaniedokomentarza"/>
          <w:rFonts w:asciiTheme="majorHAnsi" w:hAnsiTheme="majorHAnsi" w:cstheme="majorBidi"/>
          <w:sz w:val="24"/>
          <w:szCs w:val="24"/>
        </w:rPr>
        <w:t xml:space="preserve"> i p</w:t>
      </w:r>
      <w:r w:rsidR="0D92A7FC" w:rsidRPr="006D6B8B">
        <w:rPr>
          <w:rFonts w:asciiTheme="majorHAnsi" w:hAnsiTheme="majorHAnsi" w:cstheme="majorBidi"/>
        </w:rPr>
        <w:t>rzewidzianych do realizacji w tym samym czasie</w:t>
      </w:r>
      <w:r w:rsidRPr="006D6B8B">
        <w:rPr>
          <w:rFonts w:asciiTheme="majorHAnsi" w:eastAsia="Calibri" w:hAnsiTheme="majorHAnsi" w:cstheme="majorBidi"/>
          <w:color w:val="000000" w:themeColor="text1"/>
        </w:rPr>
        <w:t>, oświadczam, że:</w:t>
      </w:r>
      <w:r w:rsidRPr="0E64E72F">
        <w:rPr>
          <w:rFonts w:asciiTheme="majorHAnsi" w:eastAsia="Calibri" w:hAnsiTheme="majorHAnsi" w:cstheme="majorBidi"/>
          <w:color w:val="000000" w:themeColor="text1"/>
        </w:rPr>
        <w:t xml:space="preserve"> </w:t>
      </w:r>
    </w:p>
    <w:p w14:paraId="310BB82F" w14:textId="10AC5C0A" w:rsidR="534E88A4" w:rsidRPr="008624EE" w:rsidRDefault="534E88A4" w:rsidP="00A56765">
      <w:pPr>
        <w:pStyle w:val="Akapitzlist"/>
        <w:numPr>
          <w:ilvl w:val="0"/>
          <w:numId w:val="15"/>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Poniższa wycena obejmuje wszystkie koszty związane z realizacją usługi.</w:t>
      </w:r>
    </w:p>
    <w:p w14:paraId="0E04240A" w14:textId="68FE13B3" w:rsidR="534E88A4" w:rsidRPr="008624EE" w:rsidRDefault="534E88A4" w:rsidP="00A56765">
      <w:pPr>
        <w:pStyle w:val="Akapitzlist"/>
        <w:numPr>
          <w:ilvl w:val="0"/>
          <w:numId w:val="15"/>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Poniższa wycena jest aktualna przez okres 90 dni kalendarzowych od dnia jej złożenia</w:t>
      </w:r>
      <w:r w:rsidR="00250798" w:rsidRPr="008624EE">
        <w:rPr>
          <w:rFonts w:asciiTheme="majorHAnsi" w:eastAsia="Calibri" w:hAnsiTheme="majorHAnsi" w:cstheme="majorHAnsi"/>
          <w:color w:val="000000" w:themeColor="text1"/>
        </w:rPr>
        <w:t>, m</w:t>
      </w:r>
      <w:r w:rsidRPr="008624EE">
        <w:rPr>
          <w:rFonts w:asciiTheme="majorHAnsi" w:eastAsia="Calibri" w:hAnsiTheme="majorHAnsi" w:cstheme="majorHAnsi"/>
          <w:color w:val="000000" w:themeColor="text1"/>
        </w:rPr>
        <w:t xml:space="preserve">a charakter orientacyjny i nie stanowi oferty handlowej. </w:t>
      </w:r>
    </w:p>
    <w:p w14:paraId="02039AA2" w14:textId="2AFCBB53" w:rsidR="534E88A4" w:rsidRPr="008624EE" w:rsidRDefault="534E88A4" w:rsidP="00A56765">
      <w:pPr>
        <w:pStyle w:val="Nagwek2"/>
        <w:numPr>
          <w:ilvl w:val="0"/>
          <w:numId w:val="26"/>
        </w:numPr>
        <w:rPr>
          <w:rFonts w:eastAsia="Calibri" w:cstheme="majorHAnsi"/>
          <w:color w:val="000000" w:themeColor="text1"/>
          <w:lang w:val="pl-PL"/>
        </w:rPr>
      </w:pPr>
      <w:proofErr w:type="spellStart"/>
      <w:r w:rsidRPr="008624EE">
        <w:rPr>
          <w:rFonts w:eastAsia="Calibri" w:cstheme="majorHAnsi"/>
          <w:color w:val="000000" w:themeColor="text1"/>
        </w:rPr>
        <w:lastRenderedPageBreak/>
        <w:t>Szacowana</w:t>
      </w:r>
      <w:proofErr w:type="spellEnd"/>
      <w:r w:rsidRPr="008624EE">
        <w:rPr>
          <w:rFonts w:eastAsia="Calibri" w:cstheme="majorHAnsi"/>
          <w:color w:val="000000" w:themeColor="text1"/>
        </w:rPr>
        <w:t xml:space="preserve"> </w:t>
      </w:r>
      <w:proofErr w:type="spellStart"/>
      <w:r w:rsidRPr="008624EE">
        <w:rPr>
          <w:rFonts w:eastAsia="Calibri" w:cstheme="majorHAnsi"/>
          <w:color w:val="000000" w:themeColor="text1"/>
        </w:rPr>
        <w:t>wartość</w:t>
      </w:r>
      <w:proofErr w:type="spellEnd"/>
      <w:r w:rsidRPr="008624EE">
        <w:rPr>
          <w:rFonts w:eastAsia="Calibri" w:cstheme="majorHAnsi"/>
          <w:color w:val="000000" w:themeColor="text1"/>
        </w:rPr>
        <w:t xml:space="preserve"> </w:t>
      </w:r>
      <w:proofErr w:type="spellStart"/>
      <w:r w:rsidRPr="008624EE">
        <w:rPr>
          <w:rFonts w:eastAsia="Calibri" w:cstheme="majorHAnsi"/>
          <w:color w:val="000000" w:themeColor="text1"/>
        </w:rPr>
        <w:t>zamówienia</w:t>
      </w:r>
      <w:proofErr w:type="spellEnd"/>
    </w:p>
    <w:p w14:paraId="48D74AFE" w14:textId="2571274F" w:rsidR="005320E0" w:rsidRDefault="498C00E1" w:rsidP="1D6C76E3">
      <w:pPr>
        <w:pStyle w:val="Akapitzlist"/>
        <w:numPr>
          <w:ilvl w:val="0"/>
          <w:numId w:val="14"/>
        </w:numPr>
        <w:rPr>
          <w:rFonts w:asciiTheme="majorHAnsi" w:eastAsia="Calibri" w:hAnsiTheme="majorHAnsi" w:cstheme="majorBidi"/>
          <w:color w:val="000000" w:themeColor="text1"/>
        </w:rPr>
      </w:pPr>
      <w:r w:rsidRPr="0E64E72F">
        <w:rPr>
          <w:rFonts w:asciiTheme="majorHAnsi" w:eastAsia="Calibri" w:hAnsiTheme="majorHAnsi" w:cstheme="majorBidi"/>
          <w:color w:val="000000" w:themeColor="text1"/>
        </w:rPr>
        <w:t>szacunkowa cena netto</w:t>
      </w:r>
      <w:r w:rsidR="1AFB5010" w:rsidRPr="0E64E72F">
        <w:rPr>
          <w:rFonts w:asciiTheme="majorHAnsi" w:eastAsia="Calibri" w:hAnsiTheme="majorHAnsi" w:cstheme="majorBidi"/>
          <w:color w:val="000000" w:themeColor="text1"/>
        </w:rPr>
        <w:t xml:space="preserve"> (</w:t>
      </w:r>
      <w:r w:rsidR="3D5FE2A8" w:rsidRPr="0E64E72F">
        <w:rPr>
          <w:rFonts w:asciiTheme="majorHAnsi" w:eastAsia="Calibri" w:hAnsiTheme="majorHAnsi" w:cstheme="majorBidi"/>
          <w:color w:val="000000" w:themeColor="text1"/>
        </w:rPr>
        <w:t>PLN</w:t>
      </w:r>
      <w:r w:rsidR="1AFB5010" w:rsidRPr="0E64E72F">
        <w:rPr>
          <w:rFonts w:asciiTheme="majorHAnsi" w:eastAsia="Calibri" w:hAnsiTheme="majorHAnsi" w:cstheme="majorBidi"/>
          <w:color w:val="000000" w:themeColor="text1"/>
        </w:rPr>
        <w:t>) oraz odpowiednio stawka podatku VAT (%) wynosi</w:t>
      </w:r>
      <w:r w:rsidRPr="0E64E72F">
        <w:rPr>
          <w:rFonts w:asciiTheme="majorHAnsi" w:eastAsia="Calibri" w:hAnsiTheme="majorHAnsi" w:cstheme="majorBidi"/>
          <w:color w:val="000000" w:themeColor="text1"/>
        </w:rPr>
        <w:t>:</w:t>
      </w:r>
    </w:p>
    <w:tbl>
      <w:tblPr>
        <w:tblStyle w:val="Tabela-Siatka"/>
        <w:tblW w:w="9779" w:type="dxa"/>
        <w:tblLook w:val="04A0" w:firstRow="1" w:lastRow="0" w:firstColumn="1" w:lastColumn="0" w:noHBand="0" w:noVBand="1"/>
      </w:tblPr>
      <w:tblGrid>
        <w:gridCol w:w="627"/>
        <w:gridCol w:w="2096"/>
        <w:gridCol w:w="829"/>
        <w:gridCol w:w="1728"/>
        <w:gridCol w:w="1398"/>
        <w:gridCol w:w="1045"/>
        <w:gridCol w:w="979"/>
        <w:gridCol w:w="1077"/>
      </w:tblGrid>
      <w:tr w:rsidR="001703B0" w:rsidRPr="005320E0" w14:paraId="1EB9184D" w14:textId="77777777" w:rsidTr="006D6B8B">
        <w:trPr>
          <w:trHeight w:val="300"/>
          <w:tblHeader/>
        </w:trPr>
        <w:tc>
          <w:tcPr>
            <w:tcW w:w="627" w:type="dxa"/>
            <w:shd w:val="clear" w:color="auto" w:fill="F2F2F2" w:themeFill="background1" w:themeFillShade="F2"/>
            <w:vAlign w:val="center"/>
          </w:tcPr>
          <w:p w14:paraId="0664DF86"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Lp.</w:t>
            </w:r>
          </w:p>
        </w:tc>
        <w:tc>
          <w:tcPr>
            <w:tcW w:w="2096" w:type="dxa"/>
            <w:shd w:val="clear" w:color="auto" w:fill="F2F2F2" w:themeFill="background1" w:themeFillShade="F2"/>
            <w:vAlign w:val="center"/>
          </w:tcPr>
          <w:p w14:paraId="66DFC4B6"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Nazwa szkolenia</w:t>
            </w:r>
          </w:p>
        </w:tc>
        <w:tc>
          <w:tcPr>
            <w:tcW w:w="829" w:type="dxa"/>
            <w:shd w:val="clear" w:color="auto" w:fill="F2F2F2" w:themeFill="background1" w:themeFillShade="F2"/>
            <w:vAlign w:val="center"/>
          </w:tcPr>
          <w:p w14:paraId="318A5A54"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proofErr w:type="spellStart"/>
            <w:r w:rsidRPr="0E64E72F">
              <w:rPr>
                <w:rFonts w:asciiTheme="majorHAnsi" w:eastAsiaTheme="majorEastAsia" w:hAnsiTheme="majorHAnsi" w:cstheme="majorBidi"/>
                <w:b/>
                <w:bCs/>
                <w:color w:val="000000" w:themeColor="text1"/>
                <w:sz w:val="22"/>
                <w:szCs w:val="22"/>
              </w:rPr>
              <w:t>Jm</w:t>
            </w:r>
            <w:proofErr w:type="spellEnd"/>
            <w:r w:rsidRPr="0E64E72F">
              <w:rPr>
                <w:rFonts w:asciiTheme="majorHAnsi" w:eastAsiaTheme="majorEastAsia" w:hAnsiTheme="majorHAnsi" w:cstheme="majorBidi"/>
                <w:b/>
                <w:bCs/>
                <w:color w:val="000000" w:themeColor="text1"/>
                <w:sz w:val="22"/>
                <w:szCs w:val="22"/>
              </w:rPr>
              <w:t>.</w:t>
            </w:r>
          </w:p>
        </w:tc>
        <w:tc>
          <w:tcPr>
            <w:tcW w:w="1728" w:type="dxa"/>
            <w:shd w:val="clear" w:color="auto" w:fill="F2F2F2" w:themeFill="background1" w:themeFillShade="F2"/>
            <w:vAlign w:val="center"/>
          </w:tcPr>
          <w:p w14:paraId="23B804AF" w14:textId="69F2CF3E"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liczba</w:t>
            </w:r>
            <w:r w:rsidR="3F1637ED" w:rsidRPr="0E64E72F">
              <w:rPr>
                <w:rFonts w:asciiTheme="majorHAnsi" w:eastAsiaTheme="majorEastAsia" w:hAnsiTheme="majorHAnsi" w:cstheme="majorBidi"/>
                <w:b/>
                <w:bCs/>
                <w:color w:val="000000" w:themeColor="text1"/>
                <w:sz w:val="22"/>
                <w:szCs w:val="22"/>
              </w:rPr>
              <w:t xml:space="preserve"> grup</w:t>
            </w:r>
          </w:p>
        </w:tc>
        <w:tc>
          <w:tcPr>
            <w:tcW w:w="1398" w:type="dxa"/>
            <w:shd w:val="clear" w:color="auto" w:fill="F2F2F2" w:themeFill="background1" w:themeFillShade="F2"/>
            <w:vAlign w:val="center"/>
          </w:tcPr>
          <w:p w14:paraId="659881F1"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Cena jednostkowa netto (</w:t>
            </w:r>
            <w:proofErr w:type="spellStart"/>
            <w:r w:rsidRPr="0E64E72F">
              <w:rPr>
                <w:rFonts w:asciiTheme="majorHAnsi" w:eastAsiaTheme="majorEastAsia" w:hAnsiTheme="majorHAnsi" w:cstheme="majorBidi"/>
                <w:b/>
                <w:bCs/>
                <w:color w:val="000000" w:themeColor="text1"/>
                <w:sz w:val="22"/>
                <w:szCs w:val="22"/>
              </w:rPr>
              <w:t>pln</w:t>
            </w:r>
            <w:proofErr w:type="spellEnd"/>
            <w:r w:rsidRPr="0E64E72F">
              <w:rPr>
                <w:rFonts w:asciiTheme="majorHAnsi" w:eastAsiaTheme="majorEastAsia" w:hAnsiTheme="majorHAnsi" w:cstheme="majorBidi"/>
                <w:b/>
                <w:bCs/>
                <w:color w:val="000000" w:themeColor="text1"/>
                <w:sz w:val="22"/>
                <w:szCs w:val="22"/>
              </w:rPr>
              <w:t>)</w:t>
            </w:r>
          </w:p>
        </w:tc>
        <w:tc>
          <w:tcPr>
            <w:tcW w:w="1045" w:type="dxa"/>
            <w:shd w:val="clear" w:color="auto" w:fill="F2F2F2" w:themeFill="background1" w:themeFillShade="F2"/>
          </w:tcPr>
          <w:p w14:paraId="26BDE89F"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Łączna wartość netto (</w:t>
            </w:r>
            <w:proofErr w:type="spellStart"/>
            <w:r w:rsidRPr="0E64E72F">
              <w:rPr>
                <w:rFonts w:asciiTheme="majorHAnsi" w:eastAsiaTheme="majorEastAsia" w:hAnsiTheme="majorHAnsi" w:cstheme="majorBidi"/>
                <w:b/>
                <w:bCs/>
                <w:color w:val="000000" w:themeColor="text1"/>
                <w:sz w:val="22"/>
                <w:szCs w:val="22"/>
              </w:rPr>
              <w:t>pln</w:t>
            </w:r>
            <w:proofErr w:type="spellEnd"/>
            <w:r w:rsidRPr="0E64E72F">
              <w:rPr>
                <w:rFonts w:asciiTheme="majorHAnsi" w:eastAsiaTheme="majorEastAsia" w:hAnsiTheme="majorHAnsi" w:cstheme="majorBidi"/>
                <w:b/>
                <w:bCs/>
                <w:color w:val="000000" w:themeColor="text1"/>
                <w:sz w:val="22"/>
                <w:szCs w:val="22"/>
              </w:rPr>
              <w:t>)</w:t>
            </w:r>
          </w:p>
        </w:tc>
        <w:tc>
          <w:tcPr>
            <w:tcW w:w="979" w:type="dxa"/>
            <w:shd w:val="clear" w:color="auto" w:fill="F2F2F2" w:themeFill="background1" w:themeFillShade="F2"/>
            <w:vAlign w:val="center"/>
          </w:tcPr>
          <w:p w14:paraId="5E91EF15"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Stawka podatku VAT (%)</w:t>
            </w:r>
          </w:p>
        </w:tc>
        <w:tc>
          <w:tcPr>
            <w:tcW w:w="1077" w:type="dxa"/>
            <w:shd w:val="clear" w:color="auto" w:fill="F2F2F2" w:themeFill="background1" w:themeFillShade="F2"/>
            <w:vAlign w:val="center"/>
          </w:tcPr>
          <w:p w14:paraId="1F8DD1DF"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Łączna wartość brutto (</w:t>
            </w:r>
            <w:proofErr w:type="spellStart"/>
            <w:r w:rsidRPr="0E64E72F">
              <w:rPr>
                <w:rFonts w:asciiTheme="majorHAnsi" w:eastAsiaTheme="majorEastAsia" w:hAnsiTheme="majorHAnsi" w:cstheme="majorBidi"/>
                <w:b/>
                <w:bCs/>
                <w:color w:val="000000" w:themeColor="text1"/>
                <w:sz w:val="22"/>
                <w:szCs w:val="22"/>
              </w:rPr>
              <w:t>pln</w:t>
            </w:r>
            <w:proofErr w:type="spellEnd"/>
            <w:r w:rsidRPr="0E64E72F">
              <w:rPr>
                <w:rFonts w:asciiTheme="majorHAnsi" w:eastAsiaTheme="majorEastAsia" w:hAnsiTheme="majorHAnsi" w:cstheme="majorBidi"/>
                <w:b/>
                <w:bCs/>
                <w:color w:val="000000" w:themeColor="text1"/>
                <w:sz w:val="22"/>
                <w:szCs w:val="22"/>
              </w:rPr>
              <w:t>)</w:t>
            </w:r>
          </w:p>
        </w:tc>
      </w:tr>
      <w:tr w:rsidR="001703B0" w:rsidRPr="00E91F80" w14:paraId="3EE59652" w14:textId="77777777" w:rsidTr="0E64E72F">
        <w:trPr>
          <w:trHeight w:val="300"/>
        </w:trPr>
        <w:tc>
          <w:tcPr>
            <w:tcW w:w="9779" w:type="dxa"/>
            <w:gridSpan w:val="8"/>
            <w:shd w:val="clear" w:color="auto" w:fill="F2F2F2" w:themeFill="background1" w:themeFillShade="F2"/>
          </w:tcPr>
          <w:p w14:paraId="3DE615F8" w14:textId="77777777" w:rsidR="001703B0" w:rsidRPr="00E91F8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1. Szkolenia z zakresu zarządzania</w:t>
            </w:r>
          </w:p>
        </w:tc>
      </w:tr>
      <w:tr w:rsidR="001703B0" w:rsidRPr="005320E0" w14:paraId="36AC47A7" w14:textId="77777777" w:rsidTr="006D6B8B">
        <w:trPr>
          <w:trHeight w:val="300"/>
        </w:trPr>
        <w:tc>
          <w:tcPr>
            <w:tcW w:w="627" w:type="dxa"/>
            <w:shd w:val="clear" w:color="auto" w:fill="F2F2F2" w:themeFill="background1" w:themeFillShade="F2"/>
            <w:vAlign w:val="center"/>
          </w:tcPr>
          <w:p w14:paraId="08C4AFB8"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2C9E960B" w14:textId="77777777" w:rsidR="00375BDC"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Bezpieczeństwo IT</w:t>
            </w:r>
          </w:p>
          <w:p w14:paraId="7C95D6D8" w14:textId="28F9BCC6" w:rsidR="001703B0" w:rsidRPr="005320E0" w:rsidRDefault="329E4FE8"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xml:space="preserve">, </w:t>
            </w:r>
            <w:r w:rsidR="004A3982">
              <w:rPr>
                <w:rFonts w:asciiTheme="majorHAnsi" w:eastAsiaTheme="majorEastAsia" w:hAnsiTheme="majorHAnsi" w:cstheme="majorBidi"/>
                <w:color w:val="000000" w:themeColor="text1"/>
                <w:sz w:val="22"/>
                <w:szCs w:val="22"/>
              </w:rPr>
              <w:br/>
            </w:r>
            <w:r w:rsidR="1FC388EF" w:rsidRPr="0E64E72F">
              <w:rPr>
                <w:rFonts w:asciiTheme="majorHAnsi" w:eastAsiaTheme="majorEastAsia" w:hAnsiTheme="majorHAnsi" w:cstheme="majorBidi"/>
                <w:color w:val="000000" w:themeColor="text1"/>
                <w:sz w:val="22"/>
                <w:szCs w:val="22"/>
              </w:rPr>
              <w:t>16 h/2 DR</w:t>
            </w:r>
          </w:p>
        </w:tc>
        <w:tc>
          <w:tcPr>
            <w:tcW w:w="829" w:type="dxa"/>
            <w:shd w:val="clear" w:color="auto" w:fill="F2F2F2" w:themeFill="background1" w:themeFillShade="F2"/>
            <w:vAlign w:val="center"/>
          </w:tcPr>
          <w:p w14:paraId="1B6014BB" w14:textId="77777777" w:rsidR="001703B0" w:rsidRPr="00323AC3"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500811F0" w14:textId="77777777" w:rsidR="001703B0" w:rsidRPr="005320E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60A51361"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tcPr>
          <w:p w14:paraId="37E55F5C"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75880E35"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7F95F386"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2B969F9E" w14:textId="77777777" w:rsidTr="006D6B8B">
        <w:trPr>
          <w:trHeight w:val="300"/>
        </w:trPr>
        <w:tc>
          <w:tcPr>
            <w:tcW w:w="627" w:type="dxa"/>
            <w:shd w:val="clear" w:color="auto" w:fill="F2F2F2" w:themeFill="background1" w:themeFillShade="F2"/>
            <w:vAlign w:val="center"/>
          </w:tcPr>
          <w:p w14:paraId="0A45A1C5"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1D03CCC7" w14:textId="77777777" w:rsidR="00375BDC"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rPr>
              <w:t>Bezpieczne użytkowanie zasobów i wymiana danych</w:t>
            </w:r>
          </w:p>
          <w:p w14:paraId="2C5BBCB6" w14:textId="35D3A6B7" w:rsidR="001703B0" w:rsidRPr="005320E0" w:rsidRDefault="329E4FE8"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o</w:t>
            </w:r>
            <w:r w:rsidR="1FC388EF" w:rsidRPr="0E64E72F">
              <w:rPr>
                <w:rFonts w:asciiTheme="majorHAnsi" w:eastAsiaTheme="majorEastAsia" w:hAnsiTheme="majorHAnsi" w:cstheme="majorBidi"/>
                <w:color w:val="000000" w:themeColor="text1"/>
                <w:sz w:val="22"/>
                <w:szCs w:val="22"/>
                <w:lang w:eastAsia="pl-PL"/>
              </w:rPr>
              <w:t>n-line, dwuetapowe, podstawowe: 16h/2DR, utrwalające: 8h/1DR</w:t>
            </w:r>
          </w:p>
        </w:tc>
        <w:tc>
          <w:tcPr>
            <w:tcW w:w="829" w:type="dxa"/>
            <w:shd w:val="clear" w:color="auto" w:fill="F2F2F2" w:themeFill="background1" w:themeFillShade="F2"/>
            <w:vAlign w:val="center"/>
          </w:tcPr>
          <w:p w14:paraId="56636A28" w14:textId="77777777" w:rsidR="001703B0" w:rsidRPr="00323AC3"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3EEC6AC8" w14:textId="09BB18A5" w:rsidR="001703B0" w:rsidRPr="005320E0" w:rsidRDefault="40FB3AA5"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2</w:t>
            </w:r>
          </w:p>
        </w:tc>
        <w:tc>
          <w:tcPr>
            <w:tcW w:w="1398" w:type="dxa"/>
            <w:vAlign w:val="center"/>
          </w:tcPr>
          <w:p w14:paraId="0EC943DD"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tcPr>
          <w:p w14:paraId="5A3D3A85"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79FAD3DC"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269E8D11"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001EBD70" w14:textId="77777777" w:rsidTr="006D6B8B">
        <w:trPr>
          <w:trHeight w:val="300"/>
        </w:trPr>
        <w:tc>
          <w:tcPr>
            <w:tcW w:w="627" w:type="dxa"/>
            <w:shd w:val="clear" w:color="auto" w:fill="F2F2F2" w:themeFill="background1" w:themeFillShade="F2"/>
            <w:vAlign w:val="center"/>
          </w:tcPr>
          <w:p w14:paraId="4C762D17"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3</w:t>
            </w:r>
          </w:p>
        </w:tc>
        <w:tc>
          <w:tcPr>
            <w:tcW w:w="2096" w:type="dxa"/>
            <w:shd w:val="clear" w:color="auto" w:fill="F2F2F2" w:themeFill="background1" w:themeFillShade="F2"/>
            <w:vAlign w:val="center"/>
          </w:tcPr>
          <w:p w14:paraId="6008042A" w14:textId="77777777" w:rsidR="005C757E" w:rsidRDefault="1FC388EF" w:rsidP="1D6C76E3">
            <w:pPr>
              <w:spacing w:line="276" w:lineRule="auto"/>
              <w:rPr>
                <w:rFonts w:asciiTheme="majorHAnsi" w:eastAsiaTheme="majorEastAsia" w:hAnsiTheme="majorHAnsi" w:cstheme="majorBidi"/>
                <w:color w:val="000000" w:themeColor="text1"/>
                <w:sz w:val="22"/>
                <w:szCs w:val="22"/>
                <w:lang w:eastAsia="pl-PL"/>
              </w:rPr>
            </w:pPr>
            <w:r w:rsidRPr="0E64E72F">
              <w:rPr>
                <w:rFonts w:asciiTheme="majorHAnsi" w:eastAsiaTheme="majorEastAsia" w:hAnsiTheme="majorHAnsi" w:cstheme="majorBidi"/>
                <w:b/>
                <w:bCs/>
                <w:color w:val="000000" w:themeColor="text1"/>
                <w:sz w:val="22"/>
                <w:szCs w:val="22"/>
                <w:lang w:eastAsia="pl-PL"/>
              </w:rPr>
              <w:t>Zarządzanie procesem toku studiów (USOS</w:t>
            </w:r>
            <w:r w:rsidRPr="0E64E72F">
              <w:rPr>
                <w:rFonts w:asciiTheme="majorHAnsi" w:eastAsiaTheme="majorEastAsia" w:hAnsiTheme="majorHAnsi" w:cstheme="majorBidi"/>
                <w:color w:val="000000" w:themeColor="text1"/>
                <w:sz w:val="22"/>
                <w:szCs w:val="22"/>
                <w:lang w:eastAsia="pl-PL"/>
              </w:rPr>
              <w:t xml:space="preserve">) </w:t>
            </w:r>
          </w:p>
          <w:p w14:paraId="6CACAA23" w14:textId="16A53B8A" w:rsidR="001703B0" w:rsidRPr="005320E0" w:rsidRDefault="40FB3AA5"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3707F84D" w14:textId="77777777" w:rsidR="001703B0" w:rsidRPr="00323AC3"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47CD77EA" w14:textId="5CE8B2C2" w:rsidR="001703B0" w:rsidRPr="005320E0" w:rsidRDefault="40FB3AA5"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307E32F6"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tcPr>
          <w:p w14:paraId="7475D0DE"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66DADC1E"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753B5452"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26F100FF" w14:textId="77777777" w:rsidTr="006D6B8B">
        <w:trPr>
          <w:trHeight w:val="300"/>
        </w:trPr>
        <w:tc>
          <w:tcPr>
            <w:tcW w:w="627" w:type="dxa"/>
            <w:shd w:val="clear" w:color="auto" w:fill="F2F2F2" w:themeFill="background1" w:themeFillShade="F2"/>
            <w:vAlign w:val="center"/>
          </w:tcPr>
          <w:p w14:paraId="365617AD"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4</w:t>
            </w:r>
          </w:p>
        </w:tc>
        <w:tc>
          <w:tcPr>
            <w:tcW w:w="2096" w:type="dxa"/>
            <w:shd w:val="clear" w:color="auto" w:fill="F2F2F2" w:themeFill="background1" w:themeFillShade="F2"/>
            <w:vAlign w:val="center"/>
          </w:tcPr>
          <w:p w14:paraId="1FD72536" w14:textId="0A821708" w:rsidR="001703B0" w:rsidRPr="00EA0688" w:rsidRDefault="1FC388EF" w:rsidP="1D6C76E3">
            <w:pPr>
              <w:spacing w:line="276" w:lineRule="auto"/>
              <w:rPr>
                <w:rFonts w:asciiTheme="majorHAnsi" w:eastAsiaTheme="majorEastAsia" w:hAnsiTheme="majorHAnsi" w:cstheme="majorBidi"/>
                <w:color w:val="000000" w:themeColor="text1"/>
                <w:sz w:val="22"/>
                <w:szCs w:val="22"/>
                <w:lang w:eastAsia="pl-PL"/>
              </w:rPr>
            </w:pPr>
            <w:r w:rsidRPr="0E64E72F">
              <w:rPr>
                <w:rFonts w:asciiTheme="majorHAnsi" w:eastAsiaTheme="majorEastAsia" w:hAnsiTheme="majorHAnsi" w:cstheme="majorBidi"/>
                <w:b/>
                <w:bCs/>
                <w:color w:val="000000" w:themeColor="text1"/>
                <w:sz w:val="22"/>
                <w:szCs w:val="22"/>
                <w:lang w:eastAsia="pl-PL"/>
              </w:rPr>
              <w:t xml:space="preserve">Wytwarzanie i archiwizacja dokumentów </w:t>
            </w:r>
            <w:r w:rsidR="40FB3AA5" w:rsidRPr="0E64E72F">
              <w:rPr>
                <w:rFonts w:asciiTheme="majorHAnsi" w:eastAsiaTheme="majorEastAsia" w:hAnsiTheme="majorHAnsi" w:cstheme="majorBidi"/>
                <w:color w:val="000000" w:themeColor="text1"/>
                <w:sz w:val="22"/>
                <w:szCs w:val="22"/>
                <w:lang w:eastAsia="pl-PL"/>
              </w:rPr>
              <w:t>s</w:t>
            </w:r>
            <w:r w:rsidRPr="0E64E72F">
              <w:rPr>
                <w:rFonts w:asciiTheme="majorHAnsi" w:eastAsiaTheme="majorEastAsia" w:hAnsiTheme="majorHAnsi" w:cstheme="majorBidi"/>
                <w:color w:val="000000" w:themeColor="text1"/>
                <w:sz w:val="22"/>
                <w:szCs w:val="22"/>
                <w:lang w:eastAsia="pl-PL"/>
              </w:rPr>
              <w:t>tacjonarne, dwuetapowe, podstawowe: 16h/2DR</w:t>
            </w:r>
          </w:p>
          <w:p w14:paraId="1BBB56EB" w14:textId="77777777" w:rsidR="001703B0" w:rsidRPr="00E91F80" w:rsidRDefault="1FC388EF" w:rsidP="1D6C76E3">
            <w:pPr>
              <w:spacing w:line="276" w:lineRule="auto"/>
              <w:rPr>
                <w:rFonts w:asciiTheme="majorHAnsi" w:eastAsiaTheme="majorEastAsia" w:hAnsiTheme="majorHAnsi" w:cstheme="majorBidi"/>
                <w:color w:val="000000" w:themeColor="text1"/>
                <w:sz w:val="22"/>
                <w:szCs w:val="22"/>
                <w:lang w:eastAsia="pl-PL"/>
              </w:rPr>
            </w:pPr>
            <w:r w:rsidRPr="0E64E72F">
              <w:rPr>
                <w:rFonts w:asciiTheme="majorHAnsi" w:eastAsiaTheme="majorEastAsia" w:hAnsiTheme="majorHAnsi" w:cstheme="majorBidi"/>
                <w:color w:val="000000" w:themeColor="text1"/>
                <w:sz w:val="22"/>
                <w:szCs w:val="22"/>
                <w:lang w:eastAsia="pl-PL"/>
              </w:rPr>
              <w:t>utrwalające: 8h/1DR</w:t>
            </w:r>
          </w:p>
        </w:tc>
        <w:tc>
          <w:tcPr>
            <w:tcW w:w="829" w:type="dxa"/>
            <w:shd w:val="clear" w:color="auto" w:fill="F2F2F2" w:themeFill="background1" w:themeFillShade="F2"/>
            <w:vAlign w:val="center"/>
          </w:tcPr>
          <w:p w14:paraId="7D024817" w14:textId="77777777" w:rsidR="001703B0" w:rsidRPr="00323AC3"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5B948893" w14:textId="3EB5D062" w:rsidR="001703B0" w:rsidRPr="005320E0" w:rsidRDefault="40FB3AA5"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2</w:t>
            </w:r>
          </w:p>
        </w:tc>
        <w:tc>
          <w:tcPr>
            <w:tcW w:w="1398" w:type="dxa"/>
            <w:vAlign w:val="center"/>
          </w:tcPr>
          <w:p w14:paraId="6C4850BB"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tcPr>
          <w:p w14:paraId="2D4E1444"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276C31C6"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7CBE2DD3"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B77E2D" w14:paraId="29412017" w14:textId="77777777" w:rsidTr="0E64E72F">
        <w:trPr>
          <w:trHeight w:val="300"/>
        </w:trPr>
        <w:tc>
          <w:tcPr>
            <w:tcW w:w="9779" w:type="dxa"/>
            <w:gridSpan w:val="8"/>
            <w:shd w:val="clear" w:color="auto" w:fill="F2F2F2" w:themeFill="background1" w:themeFillShade="F2"/>
          </w:tcPr>
          <w:p w14:paraId="7BCE0274" w14:textId="0DDEB479" w:rsidR="001703B0" w:rsidRPr="00B77E2D"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2. Szkolenia z zakresu pozyskiwania funduszy na działalność ze źródeł pozabudżetowych</w:t>
            </w:r>
          </w:p>
        </w:tc>
      </w:tr>
      <w:tr w:rsidR="001703B0" w:rsidRPr="005320E0" w14:paraId="26D04137" w14:textId="77777777" w:rsidTr="006D6B8B">
        <w:trPr>
          <w:trHeight w:val="300"/>
        </w:trPr>
        <w:tc>
          <w:tcPr>
            <w:tcW w:w="627" w:type="dxa"/>
            <w:shd w:val="clear" w:color="auto" w:fill="F2F2F2" w:themeFill="background1" w:themeFillShade="F2"/>
            <w:vAlign w:val="center"/>
          </w:tcPr>
          <w:p w14:paraId="4278E740"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42638418" w14:textId="77777777" w:rsidR="005442AC"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 xml:space="preserve">Sponsoring w dobie </w:t>
            </w:r>
            <w:proofErr w:type="spellStart"/>
            <w:r w:rsidRPr="0E64E72F">
              <w:rPr>
                <w:rFonts w:asciiTheme="majorHAnsi" w:eastAsiaTheme="majorEastAsia" w:hAnsiTheme="majorHAnsi" w:cstheme="majorBidi"/>
                <w:b/>
                <w:bCs/>
                <w:color w:val="000000" w:themeColor="text1"/>
                <w:sz w:val="22"/>
                <w:szCs w:val="22"/>
              </w:rPr>
              <w:t>social</w:t>
            </w:r>
            <w:proofErr w:type="spellEnd"/>
            <w:r w:rsidRPr="0E64E72F">
              <w:rPr>
                <w:rFonts w:asciiTheme="majorHAnsi" w:eastAsiaTheme="majorEastAsia" w:hAnsiTheme="majorHAnsi" w:cstheme="majorBidi"/>
                <w:b/>
                <w:bCs/>
                <w:color w:val="000000" w:themeColor="text1"/>
                <w:sz w:val="22"/>
                <w:szCs w:val="22"/>
              </w:rPr>
              <w:t xml:space="preserve"> mediów</w:t>
            </w:r>
          </w:p>
          <w:p w14:paraId="334C545F" w14:textId="72EF4C87" w:rsidR="001703B0" w:rsidRPr="005320E0" w:rsidRDefault="062AA58E"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lastRenderedPageBreak/>
              <w:t>o</w:t>
            </w:r>
            <w:r w:rsidR="1FC388EF" w:rsidRPr="0E64E72F">
              <w:rPr>
                <w:rFonts w:asciiTheme="majorHAnsi" w:eastAsiaTheme="majorEastAsia" w:hAnsiTheme="majorHAnsi" w:cstheme="majorBidi"/>
                <w:color w:val="000000" w:themeColor="text1"/>
                <w:sz w:val="22"/>
                <w:szCs w:val="22"/>
                <w:lang w:eastAsia="pl-PL"/>
              </w:rPr>
              <w:t xml:space="preserve">n-line, </w:t>
            </w:r>
            <w:r w:rsidR="1AA71612" w:rsidRPr="0E64E72F">
              <w:rPr>
                <w:rFonts w:asciiTheme="majorHAnsi" w:eastAsiaTheme="majorEastAsia" w:hAnsiTheme="majorHAnsi" w:cstheme="majorBidi"/>
                <w:color w:val="000000" w:themeColor="text1"/>
                <w:sz w:val="22"/>
                <w:szCs w:val="22"/>
                <w:lang w:eastAsia="pl-PL"/>
              </w:rPr>
              <w:t>jednoetapowe</w:t>
            </w:r>
            <w:r w:rsidR="1FC388EF" w:rsidRPr="0E64E72F">
              <w:rPr>
                <w:rFonts w:asciiTheme="majorHAnsi" w:eastAsiaTheme="majorEastAsia" w:hAnsiTheme="majorHAnsi" w:cstheme="majorBidi"/>
                <w:color w:val="000000" w:themeColor="text1"/>
                <w:sz w:val="22"/>
                <w:szCs w:val="22"/>
                <w:lang w:eastAsia="pl-PL"/>
              </w:rPr>
              <w:t>, 16 h/2 DR</w:t>
            </w:r>
          </w:p>
        </w:tc>
        <w:tc>
          <w:tcPr>
            <w:tcW w:w="829" w:type="dxa"/>
            <w:shd w:val="clear" w:color="auto" w:fill="F2F2F2" w:themeFill="background1" w:themeFillShade="F2"/>
            <w:vAlign w:val="center"/>
          </w:tcPr>
          <w:p w14:paraId="124D9D5A" w14:textId="77777777" w:rsidR="001703B0" w:rsidRPr="00323AC3"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lastRenderedPageBreak/>
              <w:t>grupa</w:t>
            </w:r>
          </w:p>
        </w:tc>
        <w:tc>
          <w:tcPr>
            <w:tcW w:w="1728" w:type="dxa"/>
            <w:shd w:val="clear" w:color="auto" w:fill="F2F2F2" w:themeFill="background1" w:themeFillShade="F2"/>
            <w:vAlign w:val="center"/>
          </w:tcPr>
          <w:p w14:paraId="469A3B32" w14:textId="77777777" w:rsidR="001703B0" w:rsidRPr="005320E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25DDBB2B"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tcPr>
          <w:p w14:paraId="46621778"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3C2B2EEF"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FB46695"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5928C60C" w14:textId="77777777" w:rsidTr="006D6B8B">
        <w:trPr>
          <w:trHeight w:val="300"/>
        </w:trPr>
        <w:tc>
          <w:tcPr>
            <w:tcW w:w="627" w:type="dxa"/>
            <w:shd w:val="clear" w:color="auto" w:fill="F2F2F2" w:themeFill="background1" w:themeFillShade="F2"/>
            <w:vAlign w:val="center"/>
          </w:tcPr>
          <w:p w14:paraId="1E62A1B7"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2DE24827" w14:textId="77777777" w:rsidR="00323AC3"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rPr>
              <w:t>Pozyskiwanie środków pozabudżetowych na działalność kulturalną i ofertę edukacyjną</w:t>
            </w:r>
          </w:p>
          <w:p w14:paraId="48E2AEF0" w14:textId="5CF6DD01" w:rsidR="001703B0" w:rsidRPr="005320E0" w:rsidRDefault="6E8DA7DE"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3B5E15A3" w14:textId="77777777" w:rsidR="001703B0" w:rsidRPr="00323AC3"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2370F000" w14:textId="77777777" w:rsidR="001703B0" w:rsidRPr="005320E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3EB3E50D"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tcPr>
          <w:p w14:paraId="1666EE47"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05CFE95F"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1438913E"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6EBACE14" w14:textId="77777777" w:rsidTr="006D6B8B">
        <w:trPr>
          <w:trHeight w:val="300"/>
        </w:trPr>
        <w:tc>
          <w:tcPr>
            <w:tcW w:w="627" w:type="dxa"/>
            <w:shd w:val="clear" w:color="auto" w:fill="F2F2F2" w:themeFill="background1" w:themeFillShade="F2"/>
            <w:vAlign w:val="center"/>
          </w:tcPr>
          <w:p w14:paraId="0C42A1FD" w14:textId="77777777" w:rsidR="001703B0" w:rsidRPr="005320E0"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3</w:t>
            </w:r>
          </w:p>
        </w:tc>
        <w:tc>
          <w:tcPr>
            <w:tcW w:w="2096" w:type="dxa"/>
            <w:shd w:val="clear" w:color="auto" w:fill="F2F2F2" w:themeFill="background1" w:themeFillShade="F2"/>
            <w:vAlign w:val="center"/>
          </w:tcPr>
          <w:p w14:paraId="34E9B27F" w14:textId="77777777" w:rsidR="00323AC3"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rPr>
              <w:t>Partycypacyjne modele biznesowe dla instytucji kultury</w:t>
            </w:r>
          </w:p>
          <w:p w14:paraId="734D2267" w14:textId="6757F89E" w:rsidR="001703B0" w:rsidRPr="005320E0" w:rsidRDefault="6E8DA7DE"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color w:val="000000" w:themeColor="text1"/>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712DABCC" w14:textId="77777777" w:rsidR="001703B0" w:rsidRPr="00323AC3"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0249DFC" w14:textId="77777777" w:rsidR="001703B0" w:rsidRPr="005320E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17CD7D2E"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tcPr>
          <w:p w14:paraId="4147FCC5"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01B8D61C"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2AFAB33C" w14:textId="77777777" w:rsidR="001703B0" w:rsidRPr="005320E0"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53D2E530" w14:textId="77777777" w:rsidTr="0E64E72F">
        <w:trPr>
          <w:trHeight w:val="300"/>
        </w:trPr>
        <w:tc>
          <w:tcPr>
            <w:tcW w:w="9779" w:type="dxa"/>
            <w:gridSpan w:val="8"/>
            <w:shd w:val="clear" w:color="auto" w:fill="F2F2F2" w:themeFill="background1" w:themeFillShade="F2"/>
          </w:tcPr>
          <w:p w14:paraId="715E904E" w14:textId="77777777" w:rsidR="001703B0" w:rsidRPr="00B77E2D"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 xml:space="preserve">3. Szkolenia z zakresu wprowadzania innowacyjnych form uczestnictwa w kulturze </w:t>
            </w:r>
          </w:p>
        </w:tc>
      </w:tr>
      <w:tr w:rsidR="001703B0" w:rsidRPr="005320E0" w14:paraId="1C3CCA22" w14:textId="77777777" w:rsidTr="006D6B8B">
        <w:trPr>
          <w:trHeight w:val="300"/>
        </w:trPr>
        <w:tc>
          <w:tcPr>
            <w:tcW w:w="627" w:type="dxa"/>
            <w:shd w:val="clear" w:color="auto" w:fill="F2F2F2" w:themeFill="background1" w:themeFillShade="F2"/>
            <w:vAlign w:val="center"/>
          </w:tcPr>
          <w:p w14:paraId="5CAF4F28"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1464BD28" w14:textId="77777777" w:rsidR="003129F4" w:rsidRDefault="1FC388EF" w:rsidP="1D6C76E3">
            <w:pPr>
              <w:spacing w:line="276" w:lineRule="auto"/>
              <w:rPr>
                <w:rFonts w:asciiTheme="majorHAnsi" w:eastAsiaTheme="majorEastAsia" w:hAnsiTheme="majorHAnsi" w:cstheme="majorBidi"/>
                <w:b/>
                <w:bCs/>
                <w:color w:val="000000" w:themeColor="text1"/>
                <w:sz w:val="22"/>
                <w:szCs w:val="22"/>
                <w:lang w:eastAsia="pl-PL"/>
              </w:rPr>
            </w:pPr>
            <w:r w:rsidRPr="0E64E72F">
              <w:rPr>
                <w:rFonts w:asciiTheme="majorHAnsi" w:eastAsiaTheme="majorEastAsia" w:hAnsiTheme="majorHAnsi" w:cstheme="majorBidi"/>
                <w:b/>
                <w:bCs/>
                <w:color w:val="000000" w:themeColor="text1"/>
                <w:sz w:val="22"/>
                <w:szCs w:val="22"/>
                <w:lang w:eastAsia="pl-PL"/>
              </w:rPr>
              <w:t xml:space="preserve">Zarządzanie procesem wydawniczym ze szczególnym uwzględnieniem wydawnictw on-line </w:t>
            </w:r>
          </w:p>
          <w:p w14:paraId="4C7CA0E0" w14:textId="0F5A4063" w:rsidR="001703B0" w:rsidRPr="00E908E4" w:rsidRDefault="271A895A"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64348811" w14:textId="77777777" w:rsidR="001703B0" w:rsidRPr="00DE17A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4E54D415"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275916A7"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1FC6C329"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2739C21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6DD840DA"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6AAA1832" w14:textId="77777777" w:rsidTr="006D6B8B">
        <w:trPr>
          <w:trHeight w:val="300"/>
        </w:trPr>
        <w:tc>
          <w:tcPr>
            <w:tcW w:w="627" w:type="dxa"/>
            <w:shd w:val="clear" w:color="auto" w:fill="F2F2F2" w:themeFill="background1" w:themeFillShade="F2"/>
            <w:vAlign w:val="center"/>
          </w:tcPr>
          <w:p w14:paraId="63233338"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1342224F" w14:textId="77777777" w:rsidR="003129F4"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rPr>
              <w:t xml:space="preserve">Uczestnictwo w ofercie edukacyjnej i kulturalnej osób ze szczególnymi potrzebami </w:t>
            </w:r>
          </w:p>
          <w:p w14:paraId="5870E660" w14:textId="30C511A1"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lastRenderedPageBreak/>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7E42D474" w14:textId="77777777" w:rsidR="001703B0" w:rsidRPr="00DE17A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lastRenderedPageBreak/>
              <w:t>grupa</w:t>
            </w:r>
          </w:p>
        </w:tc>
        <w:tc>
          <w:tcPr>
            <w:tcW w:w="1728" w:type="dxa"/>
            <w:shd w:val="clear" w:color="auto" w:fill="F2F2F2" w:themeFill="background1" w:themeFillShade="F2"/>
            <w:vAlign w:val="center"/>
          </w:tcPr>
          <w:p w14:paraId="64DD4F57"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19399759"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516FE389"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4C78CD12"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15FFE42"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5EAA8B09" w14:textId="77777777" w:rsidTr="006D6B8B">
        <w:trPr>
          <w:trHeight w:val="300"/>
        </w:trPr>
        <w:tc>
          <w:tcPr>
            <w:tcW w:w="627" w:type="dxa"/>
            <w:shd w:val="clear" w:color="auto" w:fill="F2F2F2" w:themeFill="background1" w:themeFillShade="F2"/>
            <w:vAlign w:val="center"/>
          </w:tcPr>
          <w:p w14:paraId="1A6F176C"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3</w:t>
            </w:r>
          </w:p>
        </w:tc>
        <w:tc>
          <w:tcPr>
            <w:tcW w:w="2096" w:type="dxa"/>
            <w:shd w:val="clear" w:color="auto" w:fill="F2F2F2" w:themeFill="background1" w:themeFillShade="F2"/>
            <w:vAlign w:val="center"/>
          </w:tcPr>
          <w:p w14:paraId="32E25B3C" w14:textId="25F808F0"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lang w:eastAsia="pl-PL"/>
              </w:rPr>
              <w:t xml:space="preserve">Przygotowanie on-line prezentacji oferty kulturalnej i edukacyjnej, ze szczególnym uwzględnieniem osób ze szczególnymi potrzebami </w:t>
            </w:r>
            <w:r w:rsidR="45B6507D" w:rsidRPr="0E64E72F">
              <w:rPr>
                <w:rFonts w:asciiTheme="majorHAnsi" w:eastAsiaTheme="majorEastAsia" w:hAnsiTheme="majorHAnsi" w:cstheme="majorBidi"/>
                <w:color w:val="000000" w:themeColor="text1"/>
                <w:sz w:val="22"/>
                <w:szCs w:val="22"/>
                <w:lang w:eastAsia="pl-PL"/>
              </w:rPr>
              <w:t>o</w:t>
            </w:r>
            <w:r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30D2CDD6" w14:textId="77777777" w:rsidR="001703B0" w:rsidRPr="00DE17A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222F57B2"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0D44100C"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072861AC"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3337B7A3"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7B8CABDF"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2F461E8B" w14:textId="77777777" w:rsidTr="0E64E72F">
        <w:trPr>
          <w:trHeight w:val="300"/>
        </w:trPr>
        <w:tc>
          <w:tcPr>
            <w:tcW w:w="9779" w:type="dxa"/>
            <w:gridSpan w:val="8"/>
            <w:shd w:val="clear" w:color="auto" w:fill="F2F2F2" w:themeFill="background1" w:themeFillShade="F2"/>
            <w:vAlign w:val="center"/>
          </w:tcPr>
          <w:p w14:paraId="79C5AB36" w14:textId="081D06EC"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 xml:space="preserve">4. Szkolenia z zakresu organizacji działalności kulturalnej  </w:t>
            </w:r>
          </w:p>
        </w:tc>
      </w:tr>
      <w:tr w:rsidR="001703B0" w:rsidRPr="005320E0" w14:paraId="64A7E4FA" w14:textId="77777777" w:rsidTr="006D6B8B">
        <w:trPr>
          <w:trHeight w:val="300"/>
        </w:trPr>
        <w:tc>
          <w:tcPr>
            <w:tcW w:w="627" w:type="dxa"/>
            <w:shd w:val="clear" w:color="auto" w:fill="F2F2F2" w:themeFill="background1" w:themeFillShade="F2"/>
            <w:vAlign w:val="center"/>
          </w:tcPr>
          <w:p w14:paraId="300E91F0"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0B8BFF2E" w14:textId="24C5E220" w:rsidR="00084015" w:rsidRDefault="1FC388EF" w:rsidP="1D6C76E3">
            <w:pPr>
              <w:spacing w:line="276" w:lineRule="auto"/>
              <w:rPr>
                <w:rFonts w:asciiTheme="majorHAnsi" w:eastAsiaTheme="majorEastAsia" w:hAnsiTheme="majorHAnsi" w:cstheme="majorBidi"/>
                <w:b/>
                <w:bCs/>
                <w:sz w:val="22"/>
                <w:szCs w:val="22"/>
                <w:lang w:eastAsia="pl-PL"/>
              </w:rPr>
            </w:pPr>
            <w:r w:rsidRPr="0E64E72F">
              <w:rPr>
                <w:rFonts w:asciiTheme="majorHAnsi" w:eastAsiaTheme="majorEastAsia" w:hAnsiTheme="majorHAnsi" w:cstheme="majorBidi"/>
                <w:b/>
                <w:bCs/>
                <w:sz w:val="22"/>
                <w:szCs w:val="22"/>
                <w:lang w:eastAsia="pl-PL"/>
              </w:rPr>
              <w:t xml:space="preserve">Zarządzanie projektami międzynarodowymi w zakresie działalności artystycznej </w:t>
            </w:r>
          </w:p>
          <w:p w14:paraId="3A017D0E" w14:textId="14C93B7D" w:rsidR="001703B0" w:rsidRPr="00E908E4" w:rsidRDefault="5980AEDB"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662745E5" w14:textId="77777777" w:rsidR="001703B0" w:rsidRPr="00084015"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BB14ACB" w14:textId="77777777" w:rsidR="001703B0" w:rsidRPr="00084015"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2B8F171A"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2B76139E"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6BDB5FB3"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9F344EC"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2B44C382" w14:textId="77777777" w:rsidTr="006D6B8B">
        <w:trPr>
          <w:trHeight w:val="300"/>
        </w:trPr>
        <w:tc>
          <w:tcPr>
            <w:tcW w:w="627" w:type="dxa"/>
            <w:shd w:val="clear" w:color="auto" w:fill="F2F2F2" w:themeFill="background1" w:themeFillShade="F2"/>
            <w:vAlign w:val="center"/>
          </w:tcPr>
          <w:p w14:paraId="18084375"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6F580C11" w14:textId="77777777" w:rsidR="00084015"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rPr>
              <w:t>Budowanie zespołów projektowych</w:t>
            </w:r>
          </w:p>
          <w:p w14:paraId="1010A3EB" w14:textId="1FD3D08E" w:rsidR="001703B0" w:rsidRPr="00E908E4" w:rsidRDefault="5980AEDB"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696D1BA0" w14:textId="77777777" w:rsidR="001703B0" w:rsidRPr="00084015"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19C9BE3E" w14:textId="77777777" w:rsidR="001703B0" w:rsidRPr="00084015"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6B940053"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27DD6C03"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74856C4E"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3D98D589"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6D5E6347" w14:textId="77777777" w:rsidTr="0E64E72F">
        <w:trPr>
          <w:trHeight w:val="300"/>
        </w:trPr>
        <w:tc>
          <w:tcPr>
            <w:tcW w:w="9779" w:type="dxa"/>
            <w:gridSpan w:val="8"/>
            <w:shd w:val="clear" w:color="auto" w:fill="F2F2F2" w:themeFill="background1" w:themeFillShade="F2"/>
            <w:vAlign w:val="center"/>
          </w:tcPr>
          <w:p w14:paraId="73ADCB55"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 xml:space="preserve">5. Szkolenia z zakresu transformacji cyfrowej  </w:t>
            </w:r>
          </w:p>
        </w:tc>
      </w:tr>
      <w:tr w:rsidR="001703B0" w:rsidRPr="005320E0" w14:paraId="2E72AE7E" w14:textId="77777777" w:rsidTr="006D6B8B">
        <w:trPr>
          <w:trHeight w:val="300"/>
        </w:trPr>
        <w:tc>
          <w:tcPr>
            <w:tcW w:w="627" w:type="dxa"/>
            <w:shd w:val="clear" w:color="auto" w:fill="F2F2F2" w:themeFill="background1" w:themeFillShade="F2"/>
            <w:vAlign w:val="center"/>
          </w:tcPr>
          <w:p w14:paraId="59138E1B"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7F464778" w14:textId="77777777" w:rsidR="0027177F" w:rsidRPr="0027177F" w:rsidRDefault="1FC388EF" w:rsidP="1D6C76E3">
            <w:pPr>
              <w:spacing w:line="276" w:lineRule="auto"/>
              <w:rPr>
                <w:rFonts w:asciiTheme="majorHAnsi" w:eastAsiaTheme="majorEastAsia" w:hAnsiTheme="majorHAnsi" w:cstheme="majorBidi"/>
                <w:b/>
                <w:bCs/>
                <w:sz w:val="22"/>
                <w:szCs w:val="22"/>
                <w:lang w:eastAsia="pl-PL"/>
              </w:rPr>
            </w:pPr>
            <w:r w:rsidRPr="0E64E72F">
              <w:rPr>
                <w:rFonts w:asciiTheme="majorHAnsi" w:eastAsiaTheme="majorEastAsia" w:hAnsiTheme="majorHAnsi" w:cstheme="majorBidi"/>
                <w:b/>
                <w:bCs/>
                <w:sz w:val="22"/>
                <w:szCs w:val="22"/>
                <w:lang w:eastAsia="pl-PL"/>
              </w:rPr>
              <w:t>Wybrane narzędzia cyfrowe i aplikacje wspierające proces dydaktyczny</w:t>
            </w:r>
          </w:p>
          <w:p w14:paraId="5E3F90A0" w14:textId="4630CBF7" w:rsidR="001703B0" w:rsidRPr="0027177F" w:rsidRDefault="70E5B46D"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sz w:val="22"/>
                <w:szCs w:val="22"/>
              </w:rPr>
              <w:lastRenderedPageBreak/>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479C3CC4" w14:textId="77777777" w:rsidR="001703B0" w:rsidRPr="007E7A9D"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lastRenderedPageBreak/>
              <w:t>grupa</w:t>
            </w:r>
          </w:p>
        </w:tc>
        <w:tc>
          <w:tcPr>
            <w:tcW w:w="1728" w:type="dxa"/>
            <w:shd w:val="clear" w:color="auto" w:fill="F2F2F2" w:themeFill="background1" w:themeFillShade="F2"/>
            <w:vAlign w:val="center"/>
          </w:tcPr>
          <w:p w14:paraId="4FD40198"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134E0E9F"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34939A8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1D9C837D"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186D26B5"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19942917" w14:textId="77777777" w:rsidTr="006D6B8B">
        <w:trPr>
          <w:trHeight w:val="300"/>
        </w:trPr>
        <w:tc>
          <w:tcPr>
            <w:tcW w:w="627" w:type="dxa"/>
            <w:shd w:val="clear" w:color="auto" w:fill="F2F2F2" w:themeFill="background1" w:themeFillShade="F2"/>
            <w:vAlign w:val="center"/>
          </w:tcPr>
          <w:p w14:paraId="009CEF38"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1AF666B8" w14:textId="77777777" w:rsidR="0027177F" w:rsidRPr="006D6B8B" w:rsidRDefault="1FC388EF" w:rsidP="1D6C76E3">
            <w:pPr>
              <w:spacing w:line="276" w:lineRule="auto"/>
              <w:rPr>
                <w:rStyle w:val="Pogrubienie"/>
                <w:rFonts w:asciiTheme="majorHAnsi" w:eastAsiaTheme="majorEastAsia" w:hAnsiTheme="majorHAnsi" w:cstheme="majorBidi"/>
                <w:sz w:val="22"/>
                <w:szCs w:val="22"/>
                <w:shd w:val="clear" w:color="auto" w:fill="FFFFFF"/>
              </w:rPr>
            </w:pPr>
            <w:r w:rsidRPr="006D6B8B">
              <w:rPr>
                <w:rStyle w:val="Pogrubienie"/>
                <w:rFonts w:asciiTheme="majorHAnsi" w:eastAsiaTheme="majorEastAsia" w:hAnsiTheme="majorHAnsi" w:cstheme="majorBidi"/>
                <w:sz w:val="22"/>
                <w:szCs w:val="22"/>
                <w:shd w:val="clear" w:color="auto" w:fill="FFFFFF"/>
              </w:rPr>
              <w:t>Otwarta Nauka (Open Science)</w:t>
            </w:r>
          </w:p>
          <w:p w14:paraId="1F91E9D9" w14:textId="79CF5C09" w:rsidR="001703B0" w:rsidRPr="006D6B8B" w:rsidRDefault="70E5B46D" w:rsidP="1D6C76E3">
            <w:pPr>
              <w:spacing w:line="276" w:lineRule="auto"/>
              <w:rPr>
                <w:rFonts w:asciiTheme="majorHAnsi" w:eastAsiaTheme="majorEastAsia" w:hAnsiTheme="majorHAnsi" w:cstheme="majorBidi"/>
                <w:b/>
                <w:bCs/>
                <w:color w:val="000000" w:themeColor="text1"/>
                <w:sz w:val="22"/>
                <w:szCs w:val="22"/>
              </w:rPr>
            </w:pPr>
            <w:r w:rsidRPr="006D6B8B">
              <w:rPr>
                <w:rStyle w:val="Pogrubienie"/>
                <w:rFonts w:asciiTheme="majorHAnsi" w:eastAsiaTheme="majorEastAsia" w:hAnsiTheme="majorHAnsi" w:cstheme="majorBidi"/>
                <w:b w:val="0"/>
                <w:bCs w:val="0"/>
                <w:sz w:val="22"/>
                <w:szCs w:val="22"/>
                <w:shd w:val="clear" w:color="auto" w:fill="FFFFFF"/>
              </w:rPr>
              <w:t>o</w:t>
            </w:r>
            <w:r w:rsidR="1FC388EF" w:rsidRPr="006D6B8B">
              <w:rPr>
                <w:rFonts w:asciiTheme="majorHAnsi" w:eastAsiaTheme="majorEastAsia" w:hAnsiTheme="majorHAnsi" w:cstheme="majorBidi"/>
                <w:color w:val="000000" w:themeColor="text1"/>
                <w:sz w:val="22"/>
                <w:szCs w:val="22"/>
              </w:rPr>
              <w:t xml:space="preserve">n-line, </w:t>
            </w:r>
            <w:r w:rsidR="1AA71612" w:rsidRPr="006D6B8B">
              <w:rPr>
                <w:rFonts w:asciiTheme="majorHAnsi" w:eastAsiaTheme="majorEastAsia" w:hAnsiTheme="majorHAnsi" w:cstheme="majorBidi"/>
                <w:color w:val="000000" w:themeColor="text1"/>
                <w:sz w:val="22"/>
                <w:szCs w:val="22"/>
              </w:rPr>
              <w:t>jednoetapowe</w:t>
            </w:r>
            <w:r w:rsidR="1FC388EF" w:rsidRPr="006D6B8B">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3BC4EDA5" w14:textId="77777777" w:rsidR="001703B0" w:rsidRPr="007E7A9D"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CDDA0AF"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2D6A0B2E"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583BA0A0"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028E0DD1"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1EB4CFCA"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71996570" w14:textId="77777777" w:rsidTr="006D6B8B">
        <w:trPr>
          <w:trHeight w:val="300"/>
        </w:trPr>
        <w:tc>
          <w:tcPr>
            <w:tcW w:w="627" w:type="dxa"/>
            <w:shd w:val="clear" w:color="auto" w:fill="F2F2F2" w:themeFill="background1" w:themeFillShade="F2"/>
            <w:vAlign w:val="center"/>
          </w:tcPr>
          <w:p w14:paraId="63F92461"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3</w:t>
            </w:r>
          </w:p>
        </w:tc>
        <w:tc>
          <w:tcPr>
            <w:tcW w:w="2096" w:type="dxa"/>
            <w:shd w:val="clear" w:color="auto" w:fill="F2F2F2" w:themeFill="background1" w:themeFillShade="F2"/>
            <w:vAlign w:val="center"/>
          </w:tcPr>
          <w:p w14:paraId="5A6CAD2A" w14:textId="77777777" w:rsidR="00DE503B" w:rsidRPr="006D6B8B" w:rsidRDefault="1FC388EF" w:rsidP="1D6C76E3">
            <w:pPr>
              <w:spacing w:line="276" w:lineRule="auto"/>
              <w:rPr>
                <w:rFonts w:asciiTheme="majorHAnsi" w:eastAsiaTheme="majorEastAsia" w:hAnsiTheme="majorHAnsi" w:cstheme="majorBidi"/>
                <w:b/>
                <w:bCs/>
                <w:sz w:val="22"/>
                <w:szCs w:val="22"/>
                <w:lang w:eastAsia="pl-PL"/>
              </w:rPr>
            </w:pPr>
            <w:r w:rsidRPr="006D6B8B">
              <w:rPr>
                <w:rFonts w:asciiTheme="majorHAnsi" w:eastAsiaTheme="majorEastAsia" w:hAnsiTheme="majorHAnsi" w:cstheme="majorBidi"/>
                <w:b/>
                <w:bCs/>
                <w:sz w:val="22"/>
                <w:szCs w:val="22"/>
                <w:lang w:eastAsia="pl-PL"/>
              </w:rPr>
              <w:t xml:space="preserve">Wybrane narzędzia cyfrowe i aplikacje wspierające działalność artystyczną i proces kreacji </w:t>
            </w:r>
          </w:p>
          <w:p w14:paraId="67F592F3" w14:textId="3764B4BD" w:rsidR="001703B0" w:rsidRPr="006D6B8B" w:rsidRDefault="6F6F6971" w:rsidP="1D6C76E3">
            <w:pPr>
              <w:spacing w:line="276" w:lineRule="auto"/>
              <w:rPr>
                <w:rFonts w:asciiTheme="majorHAnsi" w:eastAsiaTheme="majorEastAsia" w:hAnsiTheme="majorHAnsi" w:cstheme="majorBidi"/>
                <w:b/>
                <w:bCs/>
                <w:color w:val="000000" w:themeColor="text1"/>
                <w:sz w:val="22"/>
                <w:szCs w:val="22"/>
              </w:rPr>
            </w:pPr>
            <w:r w:rsidRPr="006D6B8B">
              <w:rPr>
                <w:rFonts w:asciiTheme="majorHAnsi" w:eastAsiaTheme="majorEastAsia" w:hAnsiTheme="majorHAnsi" w:cstheme="majorBidi"/>
                <w:sz w:val="22"/>
                <w:szCs w:val="22"/>
              </w:rPr>
              <w:t>stac</w:t>
            </w:r>
            <w:r w:rsidR="04F893FF" w:rsidRPr="006D6B8B">
              <w:rPr>
                <w:rFonts w:asciiTheme="majorHAnsi" w:eastAsiaTheme="majorEastAsia" w:hAnsiTheme="majorHAnsi" w:cstheme="majorBidi"/>
                <w:sz w:val="22"/>
                <w:szCs w:val="22"/>
              </w:rPr>
              <w:t xml:space="preserve">jonarne, </w:t>
            </w:r>
            <w:r w:rsidR="1FC388EF" w:rsidRPr="006D6B8B">
              <w:rPr>
                <w:rFonts w:asciiTheme="majorHAnsi" w:eastAsiaTheme="majorEastAsia" w:hAnsiTheme="majorHAnsi" w:cstheme="majorBidi"/>
                <w:color w:val="000000" w:themeColor="text1"/>
                <w:sz w:val="22"/>
                <w:szCs w:val="22"/>
              </w:rPr>
              <w:t>24 h/3 DR</w:t>
            </w:r>
          </w:p>
        </w:tc>
        <w:tc>
          <w:tcPr>
            <w:tcW w:w="829" w:type="dxa"/>
            <w:shd w:val="clear" w:color="auto" w:fill="F2F2F2" w:themeFill="background1" w:themeFillShade="F2"/>
            <w:vAlign w:val="center"/>
          </w:tcPr>
          <w:p w14:paraId="53135BD4" w14:textId="77777777" w:rsidR="001703B0" w:rsidRPr="007E7A9D"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28B6AEE8"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0360BA6D"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30DC874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173F1BB8"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6B1722A8"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0C6C46DC" w14:textId="77777777" w:rsidTr="006D6B8B">
        <w:trPr>
          <w:trHeight w:val="300"/>
        </w:trPr>
        <w:tc>
          <w:tcPr>
            <w:tcW w:w="627" w:type="dxa"/>
            <w:shd w:val="clear" w:color="auto" w:fill="F2F2F2" w:themeFill="background1" w:themeFillShade="F2"/>
            <w:vAlign w:val="center"/>
          </w:tcPr>
          <w:p w14:paraId="24D574CC"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4</w:t>
            </w:r>
          </w:p>
        </w:tc>
        <w:tc>
          <w:tcPr>
            <w:tcW w:w="2096" w:type="dxa"/>
            <w:shd w:val="clear" w:color="auto" w:fill="F2F2F2" w:themeFill="background1" w:themeFillShade="F2"/>
            <w:vAlign w:val="center"/>
          </w:tcPr>
          <w:p w14:paraId="3B0E2F68" w14:textId="77777777" w:rsidR="007E7A9D" w:rsidRPr="006D6B8B" w:rsidRDefault="1FC388EF" w:rsidP="1D6C76E3">
            <w:pPr>
              <w:spacing w:line="276" w:lineRule="auto"/>
              <w:rPr>
                <w:rFonts w:asciiTheme="majorHAnsi" w:eastAsiaTheme="majorEastAsia" w:hAnsiTheme="majorHAnsi" w:cstheme="majorBidi"/>
                <w:b/>
                <w:bCs/>
                <w:sz w:val="22"/>
                <w:szCs w:val="22"/>
                <w:lang w:eastAsia="pl-PL"/>
              </w:rPr>
            </w:pPr>
            <w:r w:rsidRPr="006D6B8B">
              <w:rPr>
                <w:rFonts w:asciiTheme="majorHAnsi" w:eastAsiaTheme="majorEastAsia" w:hAnsiTheme="majorHAnsi" w:cstheme="majorBidi"/>
                <w:b/>
                <w:bCs/>
                <w:color w:val="000000" w:themeColor="text1"/>
                <w:sz w:val="22"/>
                <w:szCs w:val="22"/>
                <w:lang w:eastAsia="pl-PL"/>
              </w:rPr>
              <w:t xml:space="preserve">Rozwijanie kompetencji cyfrowych w </w:t>
            </w:r>
            <w:r w:rsidRPr="006D6B8B">
              <w:rPr>
                <w:rFonts w:asciiTheme="majorHAnsi" w:eastAsiaTheme="majorEastAsia" w:hAnsiTheme="majorHAnsi" w:cstheme="majorBidi"/>
                <w:b/>
                <w:bCs/>
                <w:sz w:val="22"/>
                <w:szCs w:val="22"/>
                <w:lang w:eastAsia="pl-PL"/>
              </w:rPr>
              <w:t>bibliotekach</w:t>
            </w:r>
          </w:p>
          <w:p w14:paraId="2BEE7A5F" w14:textId="2A3D8DF0" w:rsidR="001703B0" w:rsidRPr="006D6B8B" w:rsidRDefault="6F6F6971" w:rsidP="1D6C76E3">
            <w:pPr>
              <w:spacing w:line="276" w:lineRule="auto"/>
              <w:rPr>
                <w:rFonts w:asciiTheme="majorHAnsi" w:eastAsiaTheme="majorEastAsia" w:hAnsiTheme="majorHAnsi" w:cstheme="majorBidi"/>
                <w:b/>
                <w:bCs/>
                <w:color w:val="000000" w:themeColor="text1"/>
                <w:sz w:val="22"/>
                <w:szCs w:val="22"/>
              </w:rPr>
            </w:pPr>
            <w:r w:rsidRPr="006D6B8B">
              <w:rPr>
                <w:rFonts w:asciiTheme="majorHAnsi" w:eastAsiaTheme="majorEastAsia" w:hAnsiTheme="majorHAnsi" w:cstheme="majorBidi"/>
                <w:color w:val="000000" w:themeColor="text1"/>
                <w:sz w:val="22"/>
                <w:szCs w:val="22"/>
                <w:lang w:eastAsia="pl-PL"/>
              </w:rPr>
              <w:t>f</w:t>
            </w:r>
            <w:r w:rsidR="1FC388EF" w:rsidRPr="006D6B8B">
              <w:rPr>
                <w:rFonts w:asciiTheme="majorHAnsi" w:eastAsiaTheme="majorEastAsia" w:hAnsiTheme="majorHAnsi" w:cstheme="majorBidi"/>
                <w:color w:val="000000" w:themeColor="text1"/>
                <w:sz w:val="22"/>
                <w:szCs w:val="22"/>
                <w:lang w:eastAsia="pl-PL"/>
              </w:rPr>
              <w:t xml:space="preserve">orma hybrydowa, </w:t>
            </w:r>
            <w:r w:rsidR="1FC388EF" w:rsidRPr="006D6B8B">
              <w:rPr>
                <w:rFonts w:asciiTheme="majorHAnsi" w:eastAsiaTheme="majorEastAsia" w:hAnsiTheme="majorHAnsi" w:cstheme="majorBidi"/>
                <w:color w:val="000000" w:themeColor="text1"/>
                <w:sz w:val="22"/>
                <w:szCs w:val="22"/>
              </w:rPr>
              <w:t>48 h/6 DR</w:t>
            </w:r>
          </w:p>
        </w:tc>
        <w:tc>
          <w:tcPr>
            <w:tcW w:w="829" w:type="dxa"/>
            <w:shd w:val="clear" w:color="auto" w:fill="F2F2F2" w:themeFill="background1" w:themeFillShade="F2"/>
            <w:vAlign w:val="center"/>
          </w:tcPr>
          <w:p w14:paraId="76D95431" w14:textId="77777777" w:rsidR="001703B0" w:rsidRPr="007E7A9D"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A7FD929" w14:textId="77777777" w:rsidR="001703B0" w:rsidRPr="007E7A9D"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65BAA906"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44F32EAF"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4052D1CE"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4447AAB2"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2C71C135" w14:textId="77777777" w:rsidTr="006D6B8B">
        <w:trPr>
          <w:trHeight w:val="300"/>
        </w:trPr>
        <w:tc>
          <w:tcPr>
            <w:tcW w:w="627" w:type="dxa"/>
            <w:shd w:val="clear" w:color="auto" w:fill="F2F2F2" w:themeFill="background1" w:themeFillShade="F2"/>
            <w:vAlign w:val="center"/>
          </w:tcPr>
          <w:p w14:paraId="30E71162"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5</w:t>
            </w:r>
          </w:p>
        </w:tc>
        <w:tc>
          <w:tcPr>
            <w:tcW w:w="2096" w:type="dxa"/>
            <w:shd w:val="clear" w:color="auto" w:fill="F2F2F2" w:themeFill="background1" w:themeFillShade="F2"/>
            <w:vAlign w:val="center"/>
          </w:tcPr>
          <w:p w14:paraId="6FCE5118" w14:textId="77777777" w:rsidR="007E7A9D"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color w:val="000000" w:themeColor="text1"/>
                <w:sz w:val="22"/>
                <w:szCs w:val="22"/>
                <w:lang w:eastAsia="pl-PL"/>
              </w:rPr>
              <w:t xml:space="preserve">Etyka sztucznej inteligencji. Prawne i etyczne </w:t>
            </w:r>
            <w:r w:rsidRPr="0E64E72F">
              <w:rPr>
                <w:rFonts w:asciiTheme="majorHAnsi" w:eastAsiaTheme="majorEastAsia" w:hAnsiTheme="majorHAnsi" w:cstheme="majorBidi"/>
                <w:b/>
                <w:bCs/>
                <w:sz w:val="22"/>
                <w:szCs w:val="22"/>
                <w:lang w:eastAsia="pl-PL"/>
              </w:rPr>
              <w:t>aspekty wykorzystywania AI w procesie dydaktycznym</w:t>
            </w:r>
            <w:r w:rsidRPr="0E64E72F">
              <w:rPr>
                <w:rFonts w:asciiTheme="majorHAnsi" w:eastAsiaTheme="majorEastAsia" w:hAnsiTheme="majorHAnsi" w:cstheme="majorBidi"/>
                <w:b/>
                <w:bCs/>
                <w:sz w:val="22"/>
                <w:szCs w:val="22"/>
              </w:rPr>
              <w:t xml:space="preserve"> </w:t>
            </w:r>
          </w:p>
          <w:p w14:paraId="2B929D91" w14:textId="45038647" w:rsidR="001703B0" w:rsidRPr="00E908E4" w:rsidRDefault="6F6F6971"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online</w:t>
            </w:r>
            <w:r w:rsidR="1FC388EF" w:rsidRPr="0E64E72F">
              <w:rPr>
                <w:rFonts w:asciiTheme="majorHAnsi" w:eastAsiaTheme="majorEastAsia" w:hAnsiTheme="majorHAnsi" w:cstheme="majorBidi"/>
                <w:color w:val="000000" w:themeColor="text1"/>
                <w:sz w:val="22"/>
                <w:szCs w:val="22"/>
              </w:rPr>
              <w:t xml:space="preserv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32B389A9" w14:textId="77777777" w:rsidR="001703B0" w:rsidRPr="007E7A9D"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2CB4E4E6" w14:textId="04B8F435" w:rsidR="001703B0" w:rsidRPr="007E7A9D" w:rsidRDefault="6F6F6971"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2</w:t>
            </w:r>
          </w:p>
        </w:tc>
        <w:tc>
          <w:tcPr>
            <w:tcW w:w="1398" w:type="dxa"/>
            <w:vAlign w:val="center"/>
          </w:tcPr>
          <w:p w14:paraId="32BE107D"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408B6972"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3F5912AE"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72E7600"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1829EA4E" w14:textId="77777777" w:rsidTr="0E64E72F">
        <w:trPr>
          <w:trHeight w:val="300"/>
        </w:trPr>
        <w:tc>
          <w:tcPr>
            <w:tcW w:w="9779" w:type="dxa"/>
            <w:gridSpan w:val="8"/>
            <w:shd w:val="clear" w:color="auto" w:fill="F2F2F2" w:themeFill="background1" w:themeFillShade="F2"/>
            <w:vAlign w:val="center"/>
          </w:tcPr>
          <w:p w14:paraId="58217F9F" w14:textId="398435A2"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 xml:space="preserve">6. Szkolenia z zakresu innowacji społecznych  </w:t>
            </w:r>
          </w:p>
        </w:tc>
      </w:tr>
      <w:tr w:rsidR="001703B0" w:rsidRPr="005320E0" w14:paraId="0E01ADF1" w14:textId="77777777" w:rsidTr="006D6B8B">
        <w:trPr>
          <w:trHeight w:val="300"/>
        </w:trPr>
        <w:tc>
          <w:tcPr>
            <w:tcW w:w="627" w:type="dxa"/>
            <w:shd w:val="clear" w:color="auto" w:fill="F2F2F2" w:themeFill="background1" w:themeFillShade="F2"/>
            <w:vAlign w:val="center"/>
          </w:tcPr>
          <w:p w14:paraId="1B0E6943"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097F02AD" w14:textId="77777777" w:rsidR="00B97E4E" w:rsidRDefault="1FC388EF" w:rsidP="1D6C76E3">
            <w:pPr>
              <w:spacing w:line="276" w:lineRule="auto"/>
              <w:rPr>
                <w:rFonts w:asciiTheme="majorHAnsi" w:eastAsiaTheme="majorEastAsia" w:hAnsiTheme="majorHAnsi" w:cstheme="majorBidi"/>
                <w:b/>
                <w:bCs/>
                <w:color w:val="000000"/>
                <w:sz w:val="22"/>
                <w:szCs w:val="22"/>
              </w:rPr>
            </w:pPr>
            <w:r w:rsidRPr="0E64E72F">
              <w:rPr>
                <w:rFonts w:asciiTheme="majorHAnsi" w:eastAsiaTheme="majorEastAsia" w:hAnsiTheme="majorHAnsi" w:cstheme="majorBidi"/>
                <w:b/>
                <w:bCs/>
                <w:color w:val="000000" w:themeColor="text1"/>
                <w:sz w:val="22"/>
                <w:szCs w:val="22"/>
                <w:lang w:eastAsia="pl-PL"/>
              </w:rPr>
              <w:t xml:space="preserve">Pogłębione szkolenie z zakresu </w:t>
            </w:r>
            <w:r w:rsidRPr="0E64E72F">
              <w:rPr>
                <w:rFonts w:asciiTheme="majorHAnsi" w:eastAsiaTheme="majorEastAsia" w:hAnsiTheme="majorHAnsi" w:cstheme="majorBidi"/>
                <w:b/>
                <w:bCs/>
                <w:color w:val="000000" w:themeColor="text1"/>
                <w:sz w:val="22"/>
                <w:szCs w:val="22"/>
                <w:lang w:eastAsia="pl-PL"/>
              </w:rPr>
              <w:lastRenderedPageBreak/>
              <w:t>komunikacji bez przemocy</w:t>
            </w:r>
          </w:p>
          <w:p w14:paraId="12E8E84A" w14:textId="2D1B4050"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0C241429" w14:textId="77777777" w:rsidR="001703B0" w:rsidRPr="00695FAF"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lastRenderedPageBreak/>
              <w:t>grupa</w:t>
            </w:r>
          </w:p>
        </w:tc>
        <w:tc>
          <w:tcPr>
            <w:tcW w:w="1728" w:type="dxa"/>
            <w:shd w:val="clear" w:color="auto" w:fill="F2F2F2" w:themeFill="background1" w:themeFillShade="F2"/>
            <w:vAlign w:val="center"/>
          </w:tcPr>
          <w:p w14:paraId="5F2621FD" w14:textId="77777777" w:rsidR="001703B0" w:rsidRPr="00695FAF"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3</w:t>
            </w:r>
          </w:p>
        </w:tc>
        <w:tc>
          <w:tcPr>
            <w:tcW w:w="1398" w:type="dxa"/>
            <w:vAlign w:val="center"/>
          </w:tcPr>
          <w:p w14:paraId="54F2D07C"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0234FC44"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45BE80AA"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385AC9EF"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68762C0E" w14:textId="77777777" w:rsidTr="006D6B8B">
        <w:trPr>
          <w:trHeight w:val="300"/>
        </w:trPr>
        <w:tc>
          <w:tcPr>
            <w:tcW w:w="627" w:type="dxa"/>
            <w:shd w:val="clear" w:color="auto" w:fill="F2F2F2" w:themeFill="background1" w:themeFillShade="F2"/>
            <w:vAlign w:val="center"/>
          </w:tcPr>
          <w:p w14:paraId="717AC167"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58FD3C1F" w14:textId="77777777" w:rsidR="00B97E4E" w:rsidRDefault="1FC388EF" w:rsidP="1D6C76E3">
            <w:pPr>
              <w:spacing w:line="276" w:lineRule="auto"/>
              <w:rPr>
                <w:rFonts w:asciiTheme="majorHAnsi" w:eastAsiaTheme="majorEastAsia" w:hAnsiTheme="majorHAnsi" w:cstheme="majorBidi"/>
                <w:b/>
                <w:bCs/>
                <w:color w:val="000000"/>
                <w:sz w:val="22"/>
                <w:szCs w:val="22"/>
              </w:rPr>
            </w:pPr>
            <w:r w:rsidRPr="0E64E72F">
              <w:rPr>
                <w:rFonts w:asciiTheme="majorHAnsi" w:eastAsiaTheme="majorEastAsia" w:hAnsiTheme="majorHAnsi" w:cstheme="majorBidi"/>
                <w:b/>
                <w:bCs/>
                <w:color w:val="000000" w:themeColor="text1"/>
                <w:sz w:val="22"/>
                <w:szCs w:val="22"/>
                <w:lang w:eastAsia="pl-PL"/>
              </w:rPr>
              <w:t xml:space="preserve">Szkolenie z obszaru Design </w:t>
            </w:r>
            <w:proofErr w:type="spellStart"/>
            <w:r w:rsidRPr="0E64E72F">
              <w:rPr>
                <w:rFonts w:asciiTheme="majorHAnsi" w:eastAsiaTheme="majorEastAsia" w:hAnsiTheme="majorHAnsi" w:cstheme="majorBidi"/>
                <w:b/>
                <w:bCs/>
                <w:color w:val="000000" w:themeColor="text1"/>
                <w:sz w:val="22"/>
                <w:szCs w:val="22"/>
                <w:lang w:eastAsia="pl-PL"/>
              </w:rPr>
              <w:t>Thinking</w:t>
            </w:r>
            <w:proofErr w:type="spellEnd"/>
          </w:p>
          <w:p w14:paraId="0D5A77DE" w14:textId="56D4A8CD"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xml:space="preserve">, </w:t>
            </w:r>
            <w:r w:rsidR="00477DC9">
              <w:rPr>
                <w:rFonts w:asciiTheme="majorHAnsi" w:eastAsiaTheme="majorEastAsia" w:hAnsiTheme="majorHAnsi" w:cstheme="majorBidi"/>
                <w:color w:val="000000" w:themeColor="text1"/>
                <w:sz w:val="22"/>
                <w:szCs w:val="22"/>
              </w:rPr>
              <w:t>24</w:t>
            </w:r>
            <w:r w:rsidRPr="0E64E72F">
              <w:rPr>
                <w:rFonts w:asciiTheme="majorHAnsi" w:eastAsiaTheme="majorEastAsia" w:hAnsiTheme="majorHAnsi" w:cstheme="majorBidi"/>
                <w:color w:val="000000" w:themeColor="text1"/>
                <w:sz w:val="22"/>
                <w:szCs w:val="22"/>
              </w:rPr>
              <w:t xml:space="preserve"> h/</w:t>
            </w:r>
            <w:r w:rsidR="00477DC9">
              <w:rPr>
                <w:rFonts w:asciiTheme="majorHAnsi" w:eastAsiaTheme="majorEastAsia" w:hAnsiTheme="majorHAnsi" w:cstheme="majorBidi"/>
                <w:color w:val="000000" w:themeColor="text1"/>
                <w:sz w:val="22"/>
                <w:szCs w:val="22"/>
              </w:rPr>
              <w:t>3</w:t>
            </w:r>
            <w:r w:rsidRPr="0E64E72F">
              <w:rPr>
                <w:rFonts w:asciiTheme="majorHAnsi" w:eastAsiaTheme="majorEastAsia" w:hAnsiTheme="majorHAnsi" w:cstheme="majorBidi"/>
                <w:color w:val="000000" w:themeColor="text1"/>
                <w:sz w:val="22"/>
                <w:szCs w:val="22"/>
              </w:rPr>
              <w:t xml:space="preserve"> DR</w:t>
            </w:r>
          </w:p>
        </w:tc>
        <w:tc>
          <w:tcPr>
            <w:tcW w:w="829" w:type="dxa"/>
            <w:shd w:val="clear" w:color="auto" w:fill="F2F2F2" w:themeFill="background1" w:themeFillShade="F2"/>
            <w:vAlign w:val="center"/>
          </w:tcPr>
          <w:p w14:paraId="62B54568" w14:textId="77777777" w:rsidR="001703B0" w:rsidRPr="00695FAF"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5F3484BD" w14:textId="77777777" w:rsidR="001703B0" w:rsidRPr="00695FAF"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3</w:t>
            </w:r>
          </w:p>
        </w:tc>
        <w:tc>
          <w:tcPr>
            <w:tcW w:w="1398" w:type="dxa"/>
            <w:vAlign w:val="center"/>
          </w:tcPr>
          <w:p w14:paraId="7CD53E51"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1BC4ACB4"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632231D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31DF8ECD"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0321F221" w14:textId="77777777" w:rsidTr="0E64E72F">
        <w:trPr>
          <w:trHeight w:val="300"/>
        </w:trPr>
        <w:tc>
          <w:tcPr>
            <w:tcW w:w="9779" w:type="dxa"/>
            <w:gridSpan w:val="8"/>
            <w:shd w:val="clear" w:color="auto" w:fill="F2F2F2" w:themeFill="background1" w:themeFillShade="F2"/>
            <w:vAlign w:val="center"/>
          </w:tcPr>
          <w:p w14:paraId="1BBB7FC9" w14:textId="77777777" w:rsidR="001703B0" w:rsidRPr="006C349E"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7. Szkolenia z zakresu włączania społecznego</w:t>
            </w:r>
          </w:p>
        </w:tc>
      </w:tr>
      <w:tr w:rsidR="001703B0" w:rsidRPr="005320E0" w14:paraId="1E6B19CA" w14:textId="77777777" w:rsidTr="006D6B8B">
        <w:trPr>
          <w:trHeight w:val="300"/>
        </w:trPr>
        <w:tc>
          <w:tcPr>
            <w:tcW w:w="627" w:type="dxa"/>
            <w:shd w:val="clear" w:color="auto" w:fill="F2F2F2" w:themeFill="background1" w:themeFillShade="F2"/>
            <w:vAlign w:val="center"/>
          </w:tcPr>
          <w:p w14:paraId="485280A1"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2243E563" w14:textId="5C0C8A32" w:rsidR="00C0379A" w:rsidRDefault="1FC388EF" w:rsidP="0E64E72F">
            <w:pPr>
              <w:spacing w:line="276" w:lineRule="auto"/>
              <w:rPr>
                <w:rFonts w:asciiTheme="majorHAnsi" w:eastAsiaTheme="majorEastAsia" w:hAnsiTheme="majorHAnsi" w:cstheme="majorBidi"/>
                <w:b/>
                <w:bCs/>
                <w:sz w:val="22"/>
                <w:szCs w:val="22"/>
                <w:lang w:eastAsia="pl-PL"/>
              </w:rPr>
            </w:pPr>
            <w:r w:rsidRPr="0E64E72F">
              <w:rPr>
                <w:rFonts w:asciiTheme="majorHAnsi" w:eastAsiaTheme="majorEastAsia" w:hAnsiTheme="majorHAnsi" w:cstheme="majorBidi"/>
                <w:b/>
                <w:bCs/>
                <w:sz w:val="22"/>
                <w:szCs w:val="22"/>
                <w:lang w:eastAsia="pl-PL"/>
              </w:rPr>
              <w:t>Komunikacja i metodologia pracy z osobami</w:t>
            </w:r>
            <w:r w:rsidRPr="006E1D5F">
              <w:rPr>
                <w:rFonts w:asciiTheme="majorHAnsi" w:eastAsiaTheme="majorEastAsia" w:hAnsiTheme="majorHAnsi" w:cstheme="majorBidi"/>
                <w:b/>
                <w:bCs/>
                <w:sz w:val="22"/>
                <w:szCs w:val="22"/>
                <w:lang w:eastAsia="pl-PL"/>
              </w:rPr>
              <w:t xml:space="preserve"> </w:t>
            </w:r>
            <w:proofErr w:type="spellStart"/>
            <w:r w:rsidR="39D07AE0" w:rsidRPr="006E1D5F">
              <w:rPr>
                <w:rFonts w:cs="Calibri"/>
                <w:b/>
                <w:bCs/>
                <w:sz w:val="22"/>
                <w:szCs w:val="22"/>
              </w:rPr>
              <w:t>neuroatypowymi</w:t>
            </w:r>
            <w:proofErr w:type="spellEnd"/>
            <w:r w:rsidRPr="006E1D5F">
              <w:rPr>
                <w:rFonts w:asciiTheme="majorHAnsi" w:eastAsiaTheme="majorEastAsia" w:hAnsiTheme="majorHAnsi" w:cstheme="majorBidi"/>
                <w:b/>
                <w:bCs/>
                <w:sz w:val="22"/>
                <w:szCs w:val="22"/>
                <w:lang w:eastAsia="pl-PL"/>
              </w:rPr>
              <w:t xml:space="preserve"> </w:t>
            </w:r>
          </w:p>
          <w:p w14:paraId="201D7383" w14:textId="0951CD76" w:rsidR="001703B0" w:rsidRPr="00E908E4" w:rsidRDefault="27DE8C14"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sz w:val="22"/>
                <w:szCs w:val="22"/>
              </w:rPr>
              <w:t>online</w:t>
            </w:r>
            <w:r w:rsidR="1FC388EF" w:rsidRPr="0E64E72F">
              <w:rPr>
                <w:rFonts w:asciiTheme="majorHAnsi" w:eastAsiaTheme="majorEastAsia" w:hAnsiTheme="majorHAnsi" w:cstheme="majorBidi"/>
                <w:color w:val="000000" w:themeColor="text1"/>
                <w:sz w:val="22"/>
                <w:szCs w:val="22"/>
              </w:rPr>
              <w:t xml:space="preserv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24E53CF6" w14:textId="77777777" w:rsidR="001703B0" w:rsidRPr="00C0379A"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9607114" w14:textId="77777777" w:rsidR="001703B0" w:rsidRPr="00C0379A"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4</w:t>
            </w:r>
          </w:p>
        </w:tc>
        <w:tc>
          <w:tcPr>
            <w:tcW w:w="1398" w:type="dxa"/>
            <w:vAlign w:val="center"/>
          </w:tcPr>
          <w:p w14:paraId="53DEB939"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227498F3"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6E1C6290"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1FE28A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016EDECA" w14:textId="77777777" w:rsidTr="006D6B8B">
        <w:trPr>
          <w:trHeight w:val="300"/>
        </w:trPr>
        <w:tc>
          <w:tcPr>
            <w:tcW w:w="627" w:type="dxa"/>
            <w:shd w:val="clear" w:color="auto" w:fill="F2F2F2" w:themeFill="background1" w:themeFillShade="F2"/>
            <w:vAlign w:val="center"/>
          </w:tcPr>
          <w:p w14:paraId="0DC922EB"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362B8523" w14:textId="77777777" w:rsidR="00C0379A"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rPr>
              <w:t xml:space="preserve">Język </w:t>
            </w:r>
            <w:proofErr w:type="spellStart"/>
            <w:r w:rsidRPr="0E64E72F">
              <w:rPr>
                <w:rFonts w:asciiTheme="majorHAnsi" w:eastAsiaTheme="majorEastAsia" w:hAnsiTheme="majorHAnsi" w:cstheme="majorBidi"/>
                <w:b/>
                <w:bCs/>
                <w:sz w:val="22"/>
                <w:szCs w:val="22"/>
              </w:rPr>
              <w:t>inkluzywny</w:t>
            </w:r>
            <w:proofErr w:type="spellEnd"/>
            <w:r w:rsidRPr="0E64E72F">
              <w:rPr>
                <w:rFonts w:asciiTheme="majorHAnsi" w:eastAsiaTheme="majorEastAsia" w:hAnsiTheme="majorHAnsi" w:cstheme="majorBidi"/>
                <w:b/>
                <w:bCs/>
                <w:sz w:val="22"/>
                <w:szCs w:val="22"/>
              </w:rPr>
              <w:t xml:space="preserve">, komunikacja </w:t>
            </w:r>
            <w:proofErr w:type="spellStart"/>
            <w:r w:rsidRPr="0E64E72F">
              <w:rPr>
                <w:rFonts w:asciiTheme="majorHAnsi" w:eastAsiaTheme="majorEastAsia" w:hAnsiTheme="majorHAnsi" w:cstheme="majorBidi"/>
                <w:b/>
                <w:bCs/>
                <w:sz w:val="22"/>
                <w:szCs w:val="22"/>
              </w:rPr>
              <w:t>inkluzywna</w:t>
            </w:r>
            <w:proofErr w:type="spellEnd"/>
            <w:r w:rsidRPr="0E64E72F">
              <w:rPr>
                <w:rFonts w:asciiTheme="majorHAnsi" w:eastAsiaTheme="majorEastAsia" w:hAnsiTheme="majorHAnsi" w:cstheme="majorBidi"/>
                <w:b/>
                <w:bCs/>
                <w:sz w:val="22"/>
                <w:szCs w:val="22"/>
              </w:rPr>
              <w:t xml:space="preserve"> </w:t>
            </w:r>
          </w:p>
          <w:p w14:paraId="784D3E40" w14:textId="28573F7E"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465A15E2" w14:textId="77777777" w:rsidR="001703B0" w:rsidRPr="00C0379A"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9066A07" w14:textId="77777777" w:rsidR="001703B0" w:rsidRPr="00C0379A"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4</w:t>
            </w:r>
          </w:p>
        </w:tc>
        <w:tc>
          <w:tcPr>
            <w:tcW w:w="1398" w:type="dxa"/>
            <w:vAlign w:val="center"/>
          </w:tcPr>
          <w:p w14:paraId="561E49BC"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62FF9E2A"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0363AE8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222BB296"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2A65F482" w14:textId="77777777" w:rsidTr="006D6B8B">
        <w:trPr>
          <w:trHeight w:val="300"/>
        </w:trPr>
        <w:tc>
          <w:tcPr>
            <w:tcW w:w="627" w:type="dxa"/>
            <w:shd w:val="clear" w:color="auto" w:fill="F2F2F2" w:themeFill="background1" w:themeFillShade="F2"/>
            <w:vAlign w:val="center"/>
          </w:tcPr>
          <w:p w14:paraId="1565AB00"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3</w:t>
            </w:r>
          </w:p>
        </w:tc>
        <w:tc>
          <w:tcPr>
            <w:tcW w:w="2096" w:type="dxa"/>
            <w:shd w:val="clear" w:color="auto" w:fill="F2F2F2" w:themeFill="background1" w:themeFillShade="F2"/>
            <w:vAlign w:val="center"/>
          </w:tcPr>
          <w:p w14:paraId="0FB91CB6" w14:textId="7AFC4832" w:rsidR="00540750"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lang w:eastAsia="pl-PL"/>
              </w:rPr>
              <w:t>Dokumenty dostępne</w:t>
            </w:r>
          </w:p>
          <w:p w14:paraId="785DDAA4" w14:textId="044CC1F2"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4399C166" w14:textId="77777777" w:rsidR="001703B0" w:rsidRPr="006E1D5F" w:rsidRDefault="1FC388EF" w:rsidP="1D6C76E3">
            <w:pPr>
              <w:spacing w:line="276" w:lineRule="auto"/>
              <w:rPr>
                <w:rFonts w:asciiTheme="majorHAnsi" w:eastAsiaTheme="majorEastAsia" w:hAnsiTheme="majorHAnsi" w:cstheme="majorBidi"/>
                <w:color w:val="000000" w:themeColor="text1"/>
                <w:sz w:val="22"/>
                <w:szCs w:val="22"/>
              </w:rPr>
            </w:pPr>
            <w:r w:rsidRPr="006E1D5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7C9D3301" w14:textId="0A6CA042" w:rsidR="001703B0" w:rsidRPr="00E908E4" w:rsidRDefault="26E007E6"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3</w:t>
            </w:r>
          </w:p>
        </w:tc>
        <w:tc>
          <w:tcPr>
            <w:tcW w:w="1398" w:type="dxa"/>
            <w:vAlign w:val="center"/>
          </w:tcPr>
          <w:p w14:paraId="35BA9C1C"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5303A3A1"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4DA93FF0"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7106BBF7"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35B0A15C" w14:textId="77777777" w:rsidTr="006D6B8B">
        <w:trPr>
          <w:trHeight w:val="300"/>
        </w:trPr>
        <w:tc>
          <w:tcPr>
            <w:tcW w:w="627" w:type="dxa"/>
            <w:shd w:val="clear" w:color="auto" w:fill="F2F2F2" w:themeFill="background1" w:themeFillShade="F2"/>
            <w:vAlign w:val="center"/>
          </w:tcPr>
          <w:p w14:paraId="2461E9C8"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4</w:t>
            </w:r>
          </w:p>
        </w:tc>
        <w:tc>
          <w:tcPr>
            <w:tcW w:w="2096" w:type="dxa"/>
            <w:shd w:val="clear" w:color="auto" w:fill="F2F2F2" w:themeFill="background1" w:themeFillShade="F2"/>
            <w:vAlign w:val="center"/>
          </w:tcPr>
          <w:p w14:paraId="0C8B8699" w14:textId="77777777" w:rsidR="00540750" w:rsidRDefault="1FC388EF" w:rsidP="1D6C76E3">
            <w:pPr>
              <w:spacing w:line="276" w:lineRule="auto"/>
              <w:rPr>
                <w:rFonts w:asciiTheme="majorHAnsi" w:eastAsiaTheme="majorEastAsia" w:hAnsiTheme="majorHAnsi" w:cstheme="majorBidi"/>
                <w:b/>
                <w:bCs/>
                <w:sz w:val="22"/>
                <w:szCs w:val="22"/>
                <w:lang w:eastAsia="pl-PL"/>
              </w:rPr>
            </w:pPr>
            <w:r w:rsidRPr="0E64E72F">
              <w:rPr>
                <w:rFonts w:asciiTheme="majorHAnsi" w:eastAsiaTheme="majorEastAsia" w:hAnsiTheme="majorHAnsi" w:cstheme="majorBidi"/>
                <w:b/>
                <w:bCs/>
                <w:sz w:val="22"/>
                <w:szCs w:val="22"/>
                <w:lang w:eastAsia="pl-PL"/>
              </w:rPr>
              <w:t>Audiodeskrypcja, opisy alternatywne</w:t>
            </w:r>
          </w:p>
          <w:p w14:paraId="7B2509B6" w14:textId="77777777" w:rsidR="001703B0" w:rsidRDefault="26E007E6"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o</w:t>
            </w:r>
            <w:r w:rsidR="1FC388EF" w:rsidRPr="0E64E72F">
              <w:rPr>
                <w:rFonts w:asciiTheme="majorHAnsi" w:eastAsiaTheme="majorEastAsia" w:hAnsiTheme="majorHAnsi" w:cstheme="majorBidi"/>
                <w:color w:val="000000" w:themeColor="text1"/>
                <w:sz w:val="22"/>
                <w:szCs w:val="22"/>
              </w:rPr>
              <w:t xml:space="preserve">n-line, </w:t>
            </w:r>
            <w:r w:rsidR="1AA71612" w:rsidRPr="0E64E72F">
              <w:rPr>
                <w:rFonts w:asciiTheme="majorHAnsi" w:eastAsiaTheme="majorEastAsia" w:hAnsiTheme="majorHAnsi" w:cstheme="majorBidi"/>
                <w:color w:val="000000" w:themeColor="text1"/>
                <w:sz w:val="22"/>
                <w:szCs w:val="22"/>
              </w:rPr>
              <w:t>jednoetapowe</w:t>
            </w:r>
            <w:r w:rsidR="1FC388EF" w:rsidRPr="0E64E72F">
              <w:rPr>
                <w:rFonts w:asciiTheme="majorHAnsi" w:eastAsiaTheme="majorEastAsia" w:hAnsiTheme="majorHAnsi" w:cstheme="majorBidi"/>
                <w:color w:val="000000" w:themeColor="text1"/>
                <w:sz w:val="22"/>
                <w:szCs w:val="22"/>
              </w:rPr>
              <w:t>, 16 h/2 DR</w:t>
            </w:r>
          </w:p>
          <w:p w14:paraId="5B526D3B" w14:textId="5FB74790" w:rsidR="0034195A" w:rsidRPr="00E908E4" w:rsidRDefault="0034195A" w:rsidP="1D6C76E3">
            <w:pPr>
              <w:spacing w:line="276" w:lineRule="auto"/>
              <w:rPr>
                <w:rFonts w:asciiTheme="majorHAnsi" w:eastAsiaTheme="majorEastAsia" w:hAnsiTheme="majorHAnsi" w:cstheme="majorBidi"/>
                <w:b/>
                <w:bCs/>
                <w:color w:val="000000" w:themeColor="text1"/>
                <w:sz w:val="22"/>
                <w:szCs w:val="22"/>
              </w:rPr>
            </w:pPr>
          </w:p>
        </w:tc>
        <w:tc>
          <w:tcPr>
            <w:tcW w:w="829" w:type="dxa"/>
            <w:shd w:val="clear" w:color="auto" w:fill="F2F2F2" w:themeFill="background1" w:themeFillShade="F2"/>
            <w:vAlign w:val="center"/>
          </w:tcPr>
          <w:p w14:paraId="04354688" w14:textId="77777777" w:rsidR="001703B0" w:rsidRPr="0054075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ADF7792" w14:textId="77777777" w:rsidR="001703B0" w:rsidRPr="00540750"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1</w:t>
            </w:r>
          </w:p>
        </w:tc>
        <w:tc>
          <w:tcPr>
            <w:tcW w:w="1398" w:type="dxa"/>
            <w:vAlign w:val="center"/>
          </w:tcPr>
          <w:p w14:paraId="39FADD4D"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6808B4D4"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310E0B66"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02D80E7E"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2A72E8" w14:paraId="44D40C15" w14:textId="77777777" w:rsidTr="0E64E72F">
        <w:trPr>
          <w:trHeight w:val="300"/>
        </w:trPr>
        <w:tc>
          <w:tcPr>
            <w:tcW w:w="9779" w:type="dxa"/>
            <w:gridSpan w:val="8"/>
            <w:shd w:val="clear" w:color="auto" w:fill="F2F2F2" w:themeFill="background1" w:themeFillShade="F2"/>
            <w:vAlign w:val="center"/>
          </w:tcPr>
          <w:p w14:paraId="69A6F363" w14:textId="77777777" w:rsidR="001703B0" w:rsidRPr="002A72E8" w:rsidRDefault="1FC388EF" w:rsidP="1D6C76E3">
            <w:pPr>
              <w:spacing w:line="276" w:lineRule="auto"/>
              <w:rPr>
                <w:rFonts w:asciiTheme="majorHAnsi" w:eastAsiaTheme="majorEastAsia" w:hAnsiTheme="majorHAnsi" w:cstheme="majorBidi"/>
                <w:b/>
                <w:bCs/>
                <w:color w:val="000000" w:themeColor="text1"/>
                <w:sz w:val="22"/>
                <w:szCs w:val="22"/>
              </w:rPr>
            </w:pPr>
            <w:bookmarkStart w:id="27" w:name="_Hlk216867794"/>
            <w:r w:rsidRPr="0E64E72F">
              <w:rPr>
                <w:rFonts w:asciiTheme="majorHAnsi" w:eastAsiaTheme="majorEastAsia" w:hAnsiTheme="majorHAnsi" w:cstheme="majorBidi"/>
                <w:b/>
                <w:bCs/>
                <w:color w:val="000000" w:themeColor="text1"/>
                <w:sz w:val="22"/>
                <w:szCs w:val="22"/>
              </w:rPr>
              <w:lastRenderedPageBreak/>
              <w:t>8. Szkolenia z zakresu działania w ramach kryzysu</w:t>
            </w:r>
          </w:p>
        </w:tc>
      </w:tr>
      <w:tr w:rsidR="001703B0" w:rsidRPr="005320E0" w14:paraId="7F58FE46" w14:textId="77777777" w:rsidTr="006D6B8B">
        <w:trPr>
          <w:trHeight w:val="300"/>
        </w:trPr>
        <w:tc>
          <w:tcPr>
            <w:tcW w:w="627" w:type="dxa"/>
            <w:shd w:val="clear" w:color="auto" w:fill="F2F2F2" w:themeFill="background1" w:themeFillShade="F2"/>
            <w:vAlign w:val="center"/>
          </w:tcPr>
          <w:p w14:paraId="15E069C8"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5D46E390" w14:textId="3F11EAB2"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 xml:space="preserve">Pierwsza pomoc psychologiczna </w:t>
            </w:r>
            <w:r w:rsidRPr="0E64E72F">
              <w:rPr>
                <w:rFonts w:asciiTheme="majorHAnsi" w:eastAsiaTheme="majorEastAsia" w:hAnsiTheme="majorHAnsi" w:cstheme="majorBidi"/>
                <w:b/>
                <w:bCs/>
                <w:sz w:val="22"/>
                <w:szCs w:val="22"/>
              </w:rPr>
              <w:t xml:space="preserve">- </w:t>
            </w: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0394F737" w14:textId="77777777" w:rsidR="001703B0" w:rsidRPr="00FD26F2" w:rsidRDefault="1FC388EF" w:rsidP="1D6C76E3">
            <w:pPr>
              <w:spacing w:line="276" w:lineRule="auto"/>
              <w:rPr>
                <w:rFonts w:asciiTheme="majorHAnsi" w:eastAsiaTheme="majorEastAsia" w:hAnsiTheme="majorHAnsi" w:cstheme="majorBidi"/>
                <w:color w:val="000000" w:themeColor="text1"/>
                <w:sz w:val="22"/>
                <w:szCs w:val="22"/>
              </w:rPr>
            </w:pPr>
            <w:r w:rsidRPr="00FD26F2">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4DC9BAD"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3</w:t>
            </w:r>
          </w:p>
        </w:tc>
        <w:tc>
          <w:tcPr>
            <w:tcW w:w="1398" w:type="dxa"/>
            <w:vAlign w:val="center"/>
          </w:tcPr>
          <w:p w14:paraId="1E4CF326"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0918AE3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12E0D478"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643BA90"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571D6C67" w14:textId="77777777" w:rsidTr="006D6B8B">
        <w:trPr>
          <w:trHeight w:val="300"/>
        </w:trPr>
        <w:tc>
          <w:tcPr>
            <w:tcW w:w="627" w:type="dxa"/>
            <w:shd w:val="clear" w:color="auto" w:fill="F2F2F2" w:themeFill="background1" w:themeFillShade="F2"/>
            <w:vAlign w:val="center"/>
          </w:tcPr>
          <w:p w14:paraId="141FCD13"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230B1F4E" w14:textId="2BB108D9"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rPr>
              <w:t>Pierwsza pomoc przedmedyczna</w:t>
            </w:r>
            <w:r w:rsidRPr="0E64E72F">
              <w:rPr>
                <w:rFonts w:asciiTheme="majorHAnsi" w:eastAsiaTheme="majorEastAsia" w:hAnsiTheme="majorHAnsi" w:cstheme="majorBidi"/>
                <w:b/>
                <w:bCs/>
                <w:sz w:val="22"/>
                <w:szCs w:val="22"/>
                <w:lang w:eastAsia="pl-PL"/>
              </w:rPr>
              <w:t xml:space="preserve"> </w:t>
            </w:r>
            <w:r w:rsidRPr="0E64E72F">
              <w:rPr>
                <w:rFonts w:asciiTheme="majorHAnsi" w:eastAsiaTheme="majorEastAsia" w:hAnsiTheme="majorHAnsi" w:cstheme="majorBidi"/>
                <w:b/>
                <w:bCs/>
                <w:sz w:val="22"/>
                <w:szCs w:val="22"/>
              </w:rPr>
              <w:t xml:space="preserve">- </w:t>
            </w: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7CBCBF29" w14:textId="77777777" w:rsidR="001703B0" w:rsidRPr="00FD26F2" w:rsidRDefault="1FC388EF" w:rsidP="1D6C76E3">
            <w:pPr>
              <w:spacing w:line="276" w:lineRule="auto"/>
              <w:rPr>
                <w:rFonts w:asciiTheme="majorHAnsi" w:eastAsiaTheme="majorEastAsia" w:hAnsiTheme="majorHAnsi" w:cstheme="majorBidi"/>
                <w:color w:val="000000" w:themeColor="text1"/>
                <w:sz w:val="22"/>
                <w:szCs w:val="22"/>
              </w:rPr>
            </w:pPr>
            <w:r w:rsidRPr="00FD26F2">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6FFE8133"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3</w:t>
            </w:r>
          </w:p>
        </w:tc>
        <w:tc>
          <w:tcPr>
            <w:tcW w:w="1398" w:type="dxa"/>
            <w:vAlign w:val="center"/>
          </w:tcPr>
          <w:p w14:paraId="11AF84B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1583AF83"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77F0E331"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6F48CE40"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7F11EC10" w14:textId="77777777" w:rsidTr="006D6B8B">
        <w:trPr>
          <w:trHeight w:val="300"/>
        </w:trPr>
        <w:tc>
          <w:tcPr>
            <w:tcW w:w="627" w:type="dxa"/>
            <w:shd w:val="clear" w:color="auto" w:fill="F2F2F2" w:themeFill="background1" w:themeFillShade="F2"/>
            <w:vAlign w:val="center"/>
          </w:tcPr>
          <w:p w14:paraId="1ED48EB3"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3</w:t>
            </w:r>
          </w:p>
        </w:tc>
        <w:tc>
          <w:tcPr>
            <w:tcW w:w="2096" w:type="dxa"/>
            <w:shd w:val="clear" w:color="auto" w:fill="F2F2F2" w:themeFill="background1" w:themeFillShade="F2"/>
            <w:vAlign w:val="center"/>
          </w:tcPr>
          <w:p w14:paraId="5B73365A" w14:textId="2B3E770B"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sz w:val="22"/>
                <w:szCs w:val="22"/>
                <w:lang w:eastAsia="pl-PL"/>
              </w:rPr>
              <w:t xml:space="preserve">Samopomoc w sytuacjach kryzysowych </w:t>
            </w:r>
            <w:r w:rsidRPr="0E64E72F">
              <w:rPr>
                <w:rFonts w:asciiTheme="majorHAnsi" w:eastAsiaTheme="majorEastAsia" w:hAnsiTheme="majorHAnsi" w:cstheme="majorBidi"/>
                <w:b/>
                <w:bCs/>
                <w:sz w:val="22"/>
                <w:szCs w:val="22"/>
              </w:rPr>
              <w:t xml:space="preserve">- </w:t>
            </w: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6DF905EA" w14:textId="77777777" w:rsidR="001703B0" w:rsidRPr="00FD26F2" w:rsidRDefault="1FC388EF" w:rsidP="1D6C76E3">
            <w:pPr>
              <w:spacing w:line="276" w:lineRule="auto"/>
              <w:rPr>
                <w:rFonts w:asciiTheme="majorHAnsi" w:eastAsiaTheme="majorEastAsia" w:hAnsiTheme="majorHAnsi" w:cstheme="majorBidi"/>
                <w:color w:val="000000" w:themeColor="text1"/>
                <w:sz w:val="22"/>
                <w:szCs w:val="22"/>
              </w:rPr>
            </w:pPr>
            <w:r w:rsidRPr="00FD26F2">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0564DF71"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2</w:t>
            </w:r>
          </w:p>
        </w:tc>
        <w:tc>
          <w:tcPr>
            <w:tcW w:w="1398" w:type="dxa"/>
            <w:vAlign w:val="center"/>
          </w:tcPr>
          <w:p w14:paraId="09DCA83A"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712E790E"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1EE712F0"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21CE369D"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5320E0" w14:paraId="028299AD" w14:textId="77777777" w:rsidTr="006D6B8B">
        <w:trPr>
          <w:trHeight w:val="300"/>
        </w:trPr>
        <w:tc>
          <w:tcPr>
            <w:tcW w:w="627" w:type="dxa"/>
            <w:shd w:val="clear" w:color="auto" w:fill="F2F2F2" w:themeFill="background1" w:themeFillShade="F2"/>
            <w:vAlign w:val="center"/>
          </w:tcPr>
          <w:p w14:paraId="6D9A2981"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4</w:t>
            </w:r>
          </w:p>
        </w:tc>
        <w:tc>
          <w:tcPr>
            <w:tcW w:w="2096" w:type="dxa"/>
            <w:shd w:val="clear" w:color="auto" w:fill="F2F2F2" w:themeFill="background1" w:themeFillShade="F2"/>
            <w:vAlign w:val="center"/>
          </w:tcPr>
          <w:p w14:paraId="4E373844" w14:textId="6EDB9050" w:rsidR="001703B0" w:rsidRPr="00E908E4" w:rsidRDefault="1FC388EF"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sz w:val="22"/>
                <w:szCs w:val="22"/>
                <w:lang w:eastAsia="pl-PL"/>
              </w:rPr>
              <w:t xml:space="preserve">Bezpieczeństwo i higiena pracy </w:t>
            </w:r>
            <w:r w:rsidRPr="0E64E72F">
              <w:rPr>
                <w:rFonts w:asciiTheme="majorHAnsi" w:eastAsiaTheme="majorEastAsia" w:hAnsiTheme="majorHAnsi" w:cstheme="majorBidi"/>
                <w:b/>
                <w:bCs/>
                <w:sz w:val="22"/>
                <w:szCs w:val="22"/>
              </w:rPr>
              <w:t xml:space="preserve">- </w:t>
            </w:r>
            <w:r w:rsidRPr="0E64E72F">
              <w:rPr>
                <w:rFonts w:asciiTheme="majorHAnsi" w:eastAsiaTheme="majorEastAsia" w:hAnsiTheme="majorHAnsi" w:cstheme="majorBidi"/>
                <w:color w:val="000000" w:themeColor="text1"/>
                <w:sz w:val="22"/>
                <w:szCs w:val="22"/>
              </w:rPr>
              <w:t xml:space="preserve">stacjonarne, </w:t>
            </w:r>
            <w:r w:rsidR="1AA71612" w:rsidRPr="0E64E72F">
              <w:rPr>
                <w:rFonts w:asciiTheme="majorHAnsi" w:eastAsiaTheme="majorEastAsia" w:hAnsiTheme="majorHAnsi" w:cstheme="majorBidi"/>
                <w:color w:val="000000" w:themeColor="text1"/>
                <w:sz w:val="22"/>
                <w:szCs w:val="22"/>
              </w:rPr>
              <w:t>jednoetapowe</w:t>
            </w:r>
            <w:r w:rsidRPr="0E64E72F">
              <w:rPr>
                <w:rFonts w:asciiTheme="majorHAnsi" w:eastAsiaTheme="majorEastAsia" w:hAnsiTheme="majorHAnsi" w:cstheme="majorBidi"/>
                <w:color w:val="000000" w:themeColor="text1"/>
                <w:sz w:val="22"/>
                <w:szCs w:val="22"/>
              </w:rPr>
              <w:t>, 16 h/2 DR</w:t>
            </w:r>
          </w:p>
        </w:tc>
        <w:tc>
          <w:tcPr>
            <w:tcW w:w="829" w:type="dxa"/>
            <w:shd w:val="clear" w:color="auto" w:fill="F2F2F2" w:themeFill="background1" w:themeFillShade="F2"/>
            <w:vAlign w:val="center"/>
          </w:tcPr>
          <w:p w14:paraId="37767307" w14:textId="77777777" w:rsidR="001703B0" w:rsidRPr="00FD26F2" w:rsidRDefault="1FC388EF" w:rsidP="1D6C76E3">
            <w:pPr>
              <w:spacing w:line="276" w:lineRule="auto"/>
              <w:rPr>
                <w:rFonts w:asciiTheme="majorHAnsi" w:eastAsiaTheme="majorEastAsia" w:hAnsiTheme="majorHAnsi" w:cstheme="majorBidi"/>
                <w:color w:val="000000" w:themeColor="text1"/>
                <w:sz w:val="22"/>
                <w:szCs w:val="22"/>
              </w:rPr>
            </w:pPr>
            <w:r w:rsidRPr="00FD26F2">
              <w:rPr>
                <w:rFonts w:asciiTheme="majorHAnsi" w:eastAsiaTheme="majorEastAsia" w:hAnsiTheme="majorHAnsi" w:cstheme="majorBidi"/>
                <w:color w:val="000000" w:themeColor="text1"/>
                <w:sz w:val="22"/>
                <w:szCs w:val="22"/>
              </w:rPr>
              <w:t>grupa</w:t>
            </w:r>
          </w:p>
        </w:tc>
        <w:tc>
          <w:tcPr>
            <w:tcW w:w="1728" w:type="dxa"/>
            <w:shd w:val="clear" w:color="auto" w:fill="F2F2F2" w:themeFill="background1" w:themeFillShade="F2"/>
            <w:vAlign w:val="center"/>
          </w:tcPr>
          <w:p w14:paraId="5627A3B7" w14:textId="77777777" w:rsidR="001703B0" w:rsidRPr="00E908E4" w:rsidRDefault="1FC388EF"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4</w:t>
            </w:r>
          </w:p>
        </w:tc>
        <w:tc>
          <w:tcPr>
            <w:tcW w:w="1398" w:type="dxa"/>
            <w:vAlign w:val="center"/>
          </w:tcPr>
          <w:p w14:paraId="49C08AF5"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7A9FACEC"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tcBorders>
              <w:bottom w:val="single" w:sz="4" w:space="0" w:color="auto"/>
            </w:tcBorders>
            <w:vAlign w:val="center"/>
          </w:tcPr>
          <w:p w14:paraId="5AB9C45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23AEC32F"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1703B0" w:rsidRPr="002A72E8" w14:paraId="37D3CBEB" w14:textId="77777777" w:rsidTr="0E64E72F">
        <w:trPr>
          <w:trHeight w:val="300"/>
        </w:trPr>
        <w:tc>
          <w:tcPr>
            <w:tcW w:w="9779" w:type="dxa"/>
            <w:gridSpan w:val="8"/>
            <w:shd w:val="clear" w:color="auto" w:fill="F2F2F2" w:themeFill="background1" w:themeFillShade="F2"/>
            <w:vAlign w:val="center"/>
          </w:tcPr>
          <w:p w14:paraId="785389A1" w14:textId="03634E16" w:rsidR="001703B0" w:rsidRPr="002A72E8"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 xml:space="preserve">9. </w:t>
            </w:r>
            <w:r w:rsidR="515CDDCD" w:rsidRPr="0E64E72F">
              <w:rPr>
                <w:rFonts w:asciiTheme="majorHAnsi" w:eastAsiaTheme="majorEastAsia" w:hAnsiTheme="majorHAnsi" w:cstheme="majorBidi"/>
                <w:b/>
                <w:bCs/>
                <w:color w:val="000000" w:themeColor="text1"/>
                <w:sz w:val="22"/>
                <w:szCs w:val="22"/>
              </w:rPr>
              <w:t xml:space="preserve">Pozostałe szkolenia wynikające z bieżącej działalności uczelni </w:t>
            </w:r>
          </w:p>
        </w:tc>
      </w:tr>
      <w:tr w:rsidR="001703B0" w:rsidRPr="005320E0" w14:paraId="12E08A25" w14:textId="77777777" w:rsidTr="006D6B8B">
        <w:trPr>
          <w:trHeight w:val="300"/>
        </w:trPr>
        <w:tc>
          <w:tcPr>
            <w:tcW w:w="627" w:type="dxa"/>
            <w:shd w:val="clear" w:color="auto" w:fill="F2F2F2" w:themeFill="background1" w:themeFillShade="F2"/>
            <w:vAlign w:val="center"/>
          </w:tcPr>
          <w:p w14:paraId="5342B589" w14:textId="77777777" w:rsidR="001703B0" w:rsidRPr="00E908E4" w:rsidRDefault="1FC388EF" w:rsidP="1D6C76E3">
            <w:pPr>
              <w:spacing w:line="276" w:lineRule="auto"/>
              <w:rPr>
                <w:rFonts w:asciiTheme="majorHAnsi" w:eastAsiaTheme="majorEastAsia" w:hAnsiTheme="majorHAnsi" w:cstheme="majorBidi"/>
                <w:b/>
                <w:bCs/>
                <w:color w:val="000000" w:themeColor="text1"/>
                <w:sz w:val="22"/>
                <w:szCs w:val="22"/>
              </w:rPr>
            </w:pPr>
            <w:r w:rsidRPr="0E64E72F">
              <w:rPr>
                <w:rFonts w:asciiTheme="majorHAnsi" w:eastAsiaTheme="majorEastAsia" w:hAnsiTheme="majorHAnsi" w:cstheme="majorBidi"/>
                <w:b/>
                <w:bCs/>
                <w:color w:val="000000" w:themeColor="text1"/>
                <w:sz w:val="22"/>
                <w:szCs w:val="22"/>
              </w:rPr>
              <w:t>1</w:t>
            </w:r>
          </w:p>
        </w:tc>
        <w:tc>
          <w:tcPr>
            <w:tcW w:w="2096" w:type="dxa"/>
            <w:shd w:val="clear" w:color="auto" w:fill="F2F2F2" w:themeFill="background1" w:themeFillShade="F2"/>
            <w:vAlign w:val="center"/>
          </w:tcPr>
          <w:p w14:paraId="413B2754" w14:textId="1EEC31F0" w:rsidR="001703B0" w:rsidRPr="00E908E4" w:rsidRDefault="2A9286E0" w:rsidP="1D6C76E3">
            <w:pPr>
              <w:spacing w:line="276" w:lineRule="auto"/>
              <w:rPr>
                <w:rFonts w:asciiTheme="majorHAnsi" w:eastAsiaTheme="majorEastAsia" w:hAnsiTheme="majorHAnsi" w:cstheme="majorBidi"/>
                <w:b/>
                <w:bCs/>
                <w:sz w:val="22"/>
                <w:szCs w:val="22"/>
              </w:rPr>
            </w:pPr>
            <w:r w:rsidRPr="0E64E72F">
              <w:rPr>
                <w:rFonts w:asciiTheme="majorHAnsi" w:eastAsiaTheme="majorEastAsia" w:hAnsiTheme="majorHAnsi" w:cstheme="majorBidi"/>
                <w:b/>
                <w:bCs/>
                <w:color w:val="000000" w:themeColor="text1"/>
                <w:sz w:val="22"/>
                <w:szCs w:val="22"/>
              </w:rPr>
              <w:t>Kurs pierwszej pomocy</w:t>
            </w:r>
            <w:r w:rsidR="29BA7CF2" w:rsidRPr="0E64E72F">
              <w:rPr>
                <w:rFonts w:asciiTheme="majorHAnsi" w:eastAsiaTheme="majorEastAsia" w:hAnsiTheme="majorHAnsi" w:cstheme="majorBidi"/>
                <w:b/>
                <w:bCs/>
                <w:color w:val="000000" w:themeColor="text1"/>
                <w:sz w:val="22"/>
                <w:szCs w:val="22"/>
              </w:rPr>
              <w:t xml:space="preserve"> – dedykowany </w:t>
            </w:r>
            <w:r w:rsidR="02506F8F" w:rsidRPr="0E64E72F">
              <w:rPr>
                <w:rFonts w:asciiTheme="majorHAnsi" w:eastAsiaTheme="majorEastAsia" w:hAnsiTheme="majorHAnsi" w:cstheme="majorBidi"/>
                <w:b/>
                <w:bCs/>
                <w:color w:val="000000" w:themeColor="text1"/>
                <w:sz w:val="22"/>
                <w:szCs w:val="22"/>
              </w:rPr>
              <w:t xml:space="preserve">osobom </w:t>
            </w:r>
            <w:r w:rsidR="00FD4EE0">
              <w:rPr>
                <w:rFonts w:asciiTheme="majorHAnsi" w:eastAsiaTheme="majorEastAsia" w:hAnsiTheme="majorHAnsi" w:cstheme="majorBidi"/>
                <w:b/>
                <w:bCs/>
                <w:color w:val="000000" w:themeColor="text1"/>
                <w:sz w:val="22"/>
                <w:szCs w:val="22"/>
              </w:rPr>
              <w:t xml:space="preserve">realizującym zadania wynikające z </w:t>
            </w:r>
            <w:r w:rsidR="0081408E" w:rsidRPr="0081408E">
              <w:rPr>
                <w:rFonts w:asciiTheme="majorHAnsi" w:eastAsiaTheme="majorEastAsia" w:hAnsiTheme="majorHAnsi" w:cstheme="majorBidi"/>
                <w:b/>
                <w:bCs/>
                <w:color w:val="000000" w:themeColor="text1"/>
                <w:sz w:val="22"/>
                <w:szCs w:val="22"/>
              </w:rPr>
              <w:t>Rozporządzeni</w:t>
            </w:r>
            <w:r w:rsidR="0081408E">
              <w:rPr>
                <w:rFonts w:asciiTheme="majorHAnsi" w:eastAsiaTheme="majorEastAsia" w:hAnsiTheme="majorHAnsi" w:cstheme="majorBidi"/>
                <w:b/>
                <w:bCs/>
                <w:color w:val="000000" w:themeColor="text1"/>
                <w:sz w:val="22"/>
                <w:szCs w:val="22"/>
              </w:rPr>
              <w:t>a</w:t>
            </w:r>
            <w:r w:rsidR="0081408E" w:rsidRPr="0081408E">
              <w:rPr>
                <w:rFonts w:asciiTheme="majorHAnsi" w:eastAsiaTheme="majorEastAsia" w:hAnsiTheme="majorHAnsi" w:cstheme="majorBidi"/>
                <w:b/>
                <w:bCs/>
                <w:color w:val="000000" w:themeColor="text1"/>
                <w:sz w:val="22"/>
                <w:szCs w:val="22"/>
              </w:rPr>
              <w:t xml:space="preserve"> Rady Ministrów z dnia 21 września 2004 roku w sprawie gotowości obronnej państwa </w:t>
            </w:r>
            <w:r w:rsidR="00FD4EE0">
              <w:rPr>
                <w:rFonts w:asciiTheme="majorHAnsi" w:eastAsiaTheme="majorEastAsia" w:hAnsiTheme="majorHAnsi" w:cstheme="majorBidi"/>
                <w:b/>
                <w:bCs/>
                <w:color w:val="000000" w:themeColor="text1"/>
                <w:sz w:val="22"/>
                <w:szCs w:val="22"/>
              </w:rPr>
              <w:t xml:space="preserve"> </w:t>
            </w:r>
            <w:r w:rsidR="754FAF40" w:rsidRPr="0E64E72F">
              <w:rPr>
                <w:rFonts w:asciiTheme="majorHAnsi" w:eastAsiaTheme="majorEastAsia" w:hAnsiTheme="majorHAnsi" w:cstheme="majorBidi"/>
                <w:b/>
                <w:bCs/>
                <w:color w:val="000000" w:themeColor="text1"/>
                <w:sz w:val="22"/>
                <w:szCs w:val="22"/>
              </w:rPr>
              <w:t xml:space="preserve">- </w:t>
            </w:r>
            <w:r w:rsidR="754FAF40" w:rsidRPr="0E64E72F">
              <w:rPr>
                <w:rFonts w:asciiTheme="majorHAnsi" w:eastAsiaTheme="majorEastAsia" w:hAnsiTheme="majorHAnsi" w:cstheme="majorBidi"/>
                <w:color w:val="000000" w:themeColor="text1"/>
                <w:sz w:val="22"/>
                <w:szCs w:val="22"/>
              </w:rPr>
              <w:lastRenderedPageBreak/>
              <w:t>stacjonarne, jednoetapowe, 16 h/2 DR</w:t>
            </w:r>
          </w:p>
        </w:tc>
        <w:tc>
          <w:tcPr>
            <w:tcW w:w="829" w:type="dxa"/>
            <w:shd w:val="clear" w:color="auto" w:fill="F2F2F2" w:themeFill="background1" w:themeFillShade="F2"/>
            <w:vAlign w:val="center"/>
          </w:tcPr>
          <w:p w14:paraId="1560A433" w14:textId="77777777" w:rsidR="001703B0" w:rsidRPr="00FD26F2" w:rsidRDefault="1FC388EF" w:rsidP="1D6C76E3">
            <w:pPr>
              <w:spacing w:line="276" w:lineRule="auto"/>
              <w:rPr>
                <w:rFonts w:asciiTheme="majorHAnsi" w:eastAsiaTheme="majorEastAsia" w:hAnsiTheme="majorHAnsi" w:cstheme="majorBidi"/>
                <w:color w:val="000000" w:themeColor="text1"/>
                <w:sz w:val="22"/>
                <w:szCs w:val="22"/>
              </w:rPr>
            </w:pPr>
            <w:r w:rsidRPr="00FD26F2">
              <w:rPr>
                <w:rFonts w:asciiTheme="majorHAnsi" w:eastAsiaTheme="majorEastAsia" w:hAnsiTheme="majorHAnsi" w:cstheme="majorBidi"/>
                <w:color w:val="000000" w:themeColor="text1"/>
                <w:sz w:val="22"/>
                <w:szCs w:val="22"/>
              </w:rPr>
              <w:lastRenderedPageBreak/>
              <w:t>grupa</w:t>
            </w:r>
          </w:p>
        </w:tc>
        <w:tc>
          <w:tcPr>
            <w:tcW w:w="1728" w:type="dxa"/>
            <w:shd w:val="clear" w:color="auto" w:fill="F2F2F2" w:themeFill="background1" w:themeFillShade="F2"/>
            <w:vAlign w:val="center"/>
          </w:tcPr>
          <w:p w14:paraId="3787F479" w14:textId="0F1B6353" w:rsidR="001703B0" w:rsidRPr="00E908E4" w:rsidRDefault="2D41A59C" w:rsidP="1D6C76E3">
            <w:pPr>
              <w:spacing w:line="276" w:lineRule="auto"/>
              <w:rPr>
                <w:rFonts w:asciiTheme="majorHAnsi" w:eastAsiaTheme="majorEastAsia" w:hAnsiTheme="majorHAnsi" w:cstheme="majorBidi"/>
                <w:color w:val="000000" w:themeColor="text1"/>
                <w:sz w:val="22"/>
                <w:szCs w:val="22"/>
              </w:rPr>
            </w:pPr>
            <w:r w:rsidRPr="0E64E72F">
              <w:rPr>
                <w:rFonts w:asciiTheme="majorHAnsi" w:eastAsiaTheme="majorEastAsia" w:hAnsiTheme="majorHAnsi" w:cstheme="majorBidi"/>
                <w:color w:val="000000" w:themeColor="text1"/>
                <w:sz w:val="22"/>
                <w:szCs w:val="22"/>
              </w:rPr>
              <w:t>2</w:t>
            </w:r>
          </w:p>
        </w:tc>
        <w:tc>
          <w:tcPr>
            <w:tcW w:w="1398" w:type="dxa"/>
            <w:vAlign w:val="center"/>
          </w:tcPr>
          <w:p w14:paraId="75BA856B"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0F9D544F"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21B806AF"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2BE532F4" w14:textId="77777777" w:rsidR="001703B0" w:rsidRPr="00E908E4" w:rsidRDefault="001703B0" w:rsidP="1D6C76E3">
            <w:pPr>
              <w:spacing w:line="276" w:lineRule="auto"/>
              <w:rPr>
                <w:rFonts w:asciiTheme="majorHAnsi" w:eastAsiaTheme="majorEastAsia" w:hAnsiTheme="majorHAnsi" w:cstheme="majorBidi"/>
                <w:color w:val="000000" w:themeColor="text1"/>
                <w:sz w:val="22"/>
                <w:szCs w:val="22"/>
              </w:rPr>
            </w:pPr>
          </w:p>
        </w:tc>
      </w:tr>
      <w:tr w:rsidR="00676FAD" w:rsidRPr="005320E0" w14:paraId="276B95BF" w14:textId="77777777" w:rsidTr="006D6B8B">
        <w:trPr>
          <w:trHeight w:val="300"/>
        </w:trPr>
        <w:tc>
          <w:tcPr>
            <w:tcW w:w="627" w:type="dxa"/>
            <w:shd w:val="clear" w:color="auto" w:fill="F2F2F2" w:themeFill="background1" w:themeFillShade="F2"/>
            <w:vAlign w:val="center"/>
          </w:tcPr>
          <w:p w14:paraId="263C7429" w14:textId="715964A6" w:rsidR="00676FAD" w:rsidRPr="00514162" w:rsidRDefault="473EE371" w:rsidP="1D6C76E3">
            <w:pPr>
              <w:spacing w:line="276" w:lineRule="auto"/>
              <w:rPr>
                <w:rFonts w:asciiTheme="majorHAnsi" w:eastAsiaTheme="majorEastAsia" w:hAnsiTheme="majorHAnsi" w:cstheme="majorBidi"/>
                <w:b/>
                <w:bCs/>
                <w:color w:val="000000" w:themeColor="text1"/>
                <w:sz w:val="22"/>
                <w:szCs w:val="22"/>
              </w:rPr>
            </w:pPr>
            <w:r w:rsidRPr="00514162">
              <w:rPr>
                <w:rFonts w:asciiTheme="majorHAnsi" w:eastAsiaTheme="majorEastAsia" w:hAnsiTheme="majorHAnsi" w:cstheme="majorBidi"/>
                <w:b/>
                <w:bCs/>
                <w:color w:val="000000" w:themeColor="text1"/>
                <w:sz w:val="22"/>
                <w:szCs w:val="22"/>
              </w:rPr>
              <w:t>2.</w:t>
            </w:r>
          </w:p>
        </w:tc>
        <w:tc>
          <w:tcPr>
            <w:tcW w:w="2096" w:type="dxa"/>
            <w:shd w:val="clear" w:color="auto" w:fill="F2F2F2" w:themeFill="background1" w:themeFillShade="F2"/>
            <w:vAlign w:val="center"/>
          </w:tcPr>
          <w:p w14:paraId="78410C1B" w14:textId="60E605E0" w:rsidR="00676FAD" w:rsidRPr="006D6B8B" w:rsidRDefault="2E296D27" w:rsidP="1D6C76E3">
            <w:pPr>
              <w:spacing w:line="276" w:lineRule="auto"/>
              <w:rPr>
                <w:rFonts w:asciiTheme="majorHAnsi" w:eastAsiaTheme="majorEastAsia" w:hAnsiTheme="majorHAnsi" w:cstheme="majorBidi"/>
                <w:b/>
                <w:bCs/>
                <w:sz w:val="22"/>
                <w:szCs w:val="22"/>
              </w:rPr>
            </w:pPr>
            <w:r w:rsidRPr="006D6B8B">
              <w:rPr>
                <w:rFonts w:asciiTheme="majorHAnsi" w:eastAsiaTheme="majorEastAsia" w:hAnsiTheme="majorHAnsi" w:cstheme="majorBidi"/>
                <w:b/>
                <w:bCs/>
                <w:sz w:val="22"/>
                <w:szCs w:val="22"/>
              </w:rPr>
              <w:t xml:space="preserve">Szkolenie z zakresu przeciwdziałania i reagowania na zachowania negatywne dla osób studiujących w Akademii Teatralnej </w:t>
            </w:r>
            <w:r w:rsidR="0748EF8F" w:rsidRPr="006D6B8B">
              <w:rPr>
                <w:rFonts w:asciiTheme="majorHAnsi" w:eastAsiaTheme="majorEastAsia" w:hAnsiTheme="majorHAnsi" w:cstheme="majorBidi"/>
                <w:b/>
                <w:bCs/>
                <w:sz w:val="22"/>
                <w:szCs w:val="22"/>
              </w:rPr>
              <w:t xml:space="preserve">- </w:t>
            </w:r>
            <w:r w:rsidRPr="006D6B8B">
              <w:rPr>
                <w:rFonts w:asciiTheme="majorHAnsi" w:eastAsiaTheme="majorEastAsia" w:hAnsiTheme="majorHAnsi" w:cstheme="majorBidi"/>
                <w:sz w:val="22"/>
                <w:szCs w:val="22"/>
              </w:rPr>
              <w:t xml:space="preserve"> </w:t>
            </w:r>
            <w:r w:rsidR="04C05D01" w:rsidRPr="006D6B8B">
              <w:rPr>
                <w:rFonts w:asciiTheme="majorHAnsi" w:eastAsiaTheme="majorEastAsia" w:hAnsiTheme="majorHAnsi" w:cstheme="majorBidi"/>
                <w:color w:val="000000" w:themeColor="text1"/>
                <w:sz w:val="22"/>
                <w:szCs w:val="22"/>
              </w:rPr>
              <w:t>stacjonarne, jednoetapowe, 16 h/2 DR</w:t>
            </w:r>
          </w:p>
        </w:tc>
        <w:tc>
          <w:tcPr>
            <w:tcW w:w="829" w:type="dxa"/>
            <w:shd w:val="clear" w:color="auto" w:fill="F2F2F2" w:themeFill="background1" w:themeFillShade="F2"/>
            <w:vAlign w:val="center"/>
          </w:tcPr>
          <w:p w14:paraId="727A5606" w14:textId="51F0FD73" w:rsidR="00676FAD" w:rsidRPr="00FD26F2" w:rsidRDefault="73191A85" w:rsidP="1D6C76E3">
            <w:pPr>
              <w:spacing w:line="276" w:lineRule="auto"/>
              <w:rPr>
                <w:rFonts w:asciiTheme="majorHAnsi" w:eastAsiaTheme="majorEastAsia" w:hAnsiTheme="majorHAnsi" w:cstheme="majorBidi"/>
                <w:color w:val="000000" w:themeColor="text1"/>
                <w:sz w:val="22"/>
                <w:szCs w:val="22"/>
              </w:rPr>
            </w:pPr>
            <w:r w:rsidRPr="00FD26F2">
              <w:rPr>
                <w:rFonts w:asciiTheme="majorHAnsi" w:eastAsiaTheme="majorEastAsia" w:hAnsiTheme="majorHAnsi" w:cstheme="majorBidi"/>
                <w:color w:val="000000" w:themeColor="text1"/>
                <w:sz w:val="22"/>
                <w:szCs w:val="22"/>
              </w:rPr>
              <w:t>g</w:t>
            </w:r>
            <w:r w:rsidR="29A2B209" w:rsidRPr="00FD26F2">
              <w:rPr>
                <w:rFonts w:asciiTheme="majorHAnsi" w:eastAsiaTheme="majorEastAsia" w:hAnsiTheme="majorHAnsi" w:cstheme="majorBidi"/>
                <w:color w:val="000000" w:themeColor="text1"/>
                <w:sz w:val="22"/>
                <w:szCs w:val="22"/>
              </w:rPr>
              <w:t>rupa</w:t>
            </w:r>
          </w:p>
        </w:tc>
        <w:tc>
          <w:tcPr>
            <w:tcW w:w="1728" w:type="dxa"/>
            <w:shd w:val="clear" w:color="auto" w:fill="F2F2F2" w:themeFill="background1" w:themeFillShade="F2"/>
            <w:vAlign w:val="center"/>
          </w:tcPr>
          <w:p w14:paraId="5A432BE0" w14:textId="227158EB" w:rsidR="00676FAD" w:rsidRPr="00514162" w:rsidRDefault="0CE81A0E" w:rsidP="1D6C76E3">
            <w:pPr>
              <w:spacing w:line="276" w:lineRule="auto"/>
              <w:rPr>
                <w:rFonts w:asciiTheme="majorHAnsi" w:eastAsiaTheme="majorEastAsia" w:hAnsiTheme="majorHAnsi" w:cstheme="majorBidi"/>
                <w:color w:val="000000" w:themeColor="text1"/>
                <w:sz w:val="22"/>
                <w:szCs w:val="22"/>
              </w:rPr>
            </w:pPr>
            <w:r w:rsidRPr="00514162">
              <w:rPr>
                <w:rFonts w:asciiTheme="majorHAnsi" w:eastAsiaTheme="majorEastAsia" w:hAnsiTheme="majorHAnsi" w:cstheme="majorBidi"/>
                <w:color w:val="000000" w:themeColor="text1"/>
                <w:sz w:val="22"/>
                <w:szCs w:val="22"/>
              </w:rPr>
              <w:t>5</w:t>
            </w:r>
          </w:p>
        </w:tc>
        <w:tc>
          <w:tcPr>
            <w:tcW w:w="1398" w:type="dxa"/>
            <w:vAlign w:val="center"/>
          </w:tcPr>
          <w:p w14:paraId="5DF7086A" w14:textId="77777777" w:rsidR="00676FAD" w:rsidRPr="00514162" w:rsidRDefault="00676FAD"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690AB4C1" w14:textId="77777777" w:rsidR="00676FAD" w:rsidRPr="00514162" w:rsidRDefault="00676FAD"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5AC53FAE" w14:textId="77777777" w:rsidR="00676FAD" w:rsidRPr="00514162" w:rsidRDefault="00676FAD"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C28E1CE" w14:textId="77777777" w:rsidR="00676FAD" w:rsidRPr="00514162" w:rsidRDefault="00676FAD" w:rsidP="1D6C76E3">
            <w:pPr>
              <w:spacing w:line="276" w:lineRule="auto"/>
              <w:rPr>
                <w:rFonts w:asciiTheme="majorHAnsi" w:eastAsiaTheme="majorEastAsia" w:hAnsiTheme="majorHAnsi" w:cstheme="majorBidi"/>
                <w:color w:val="000000" w:themeColor="text1"/>
                <w:sz w:val="22"/>
                <w:szCs w:val="22"/>
              </w:rPr>
            </w:pPr>
          </w:p>
        </w:tc>
      </w:tr>
      <w:tr w:rsidR="00824176" w:rsidRPr="005320E0" w14:paraId="1110E44D" w14:textId="77777777" w:rsidTr="006D6B8B">
        <w:trPr>
          <w:trHeight w:val="300"/>
        </w:trPr>
        <w:tc>
          <w:tcPr>
            <w:tcW w:w="627" w:type="dxa"/>
            <w:shd w:val="clear" w:color="auto" w:fill="F2F2F2" w:themeFill="background1" w:themeFillShade="F2"/>
            <w:vAlign w:val="center"/>
          </w:tcPr>
          <w:p w14:paraId="056C4F60" w14:textId="5935F946" w:rsidR="00824176" w:rsidRPr="00514162" w:rsidRDefault="7E2C11DF" w:rsidP="1D6C76E3">
            <w:pPr>
              <w:spacing w:line="276" w:lineRule="auto"/>
              <w:rPr>
                <w:rFonts w:asciiTheme="majorHAnsi" w:eastAsiaTheme="majorEastAsia" w:hAnsiTheme="majorHAnsi" w:cstheme="majorBidi"/>
                <w:b/>
                <w:bCs/>
                <w:color w:val="000000" w:themeColor="text1"/>
                <w:sz w:val="22"/>
                <w:szCs w:val="22"/>
              </w:rPr>
            </w:pPr>
            <w:r w:rsidRPr="00514162">
              <w:rPr>
                <w:rFonts w:asciiTheme="majorHAnsi" w:eastAsiaTheme="majorEastAsia" w:hAnsiTheme="majorHAnsi" w:cstheme="majorBidi"/>
                <w:b/>
                <w:bCs/>
                <w:color w:val="000000" w:themeColor="text1"/>
                <w:sz w:val="22"/>
                <w:szCs w:val="22"/>
              </w:rPr>
              <w:t>3.</w:t>
            </w:r>
          </w:p>
        </w:tc>
        <w:tc>
          <w:tcPr>
            <w:tcW w:w="2096" w:type="dxa"/>
            <w:shd w:val="clear" w:color="auto" w:fill="F2F2F2" w:themeFill="background1" w:themeFillShade="F2"/>
            <w:vAlign w:val="center"/>
          </w:tcPr>
          <w:p w14:paraId="272DDA70" w14:textId="6F5B4EE1" w:rsidR="00824176" w:rsidRPr="006D6B8B" w:rsidRDefault="54FEDBDF" w:rsidP="1D6C76E3">
            <w:pPr>
              <w:spacing w:after="160" w:line="276" w:lineRule="auto"/>
              <w:rPr>
                <w:rFonts w:asciiTheme="majorHAnsi" w:eastAsiaTheme="majorEastAsia" w:hAnsiTheme="majorHAnsi" w:cstheme="majorBidi"/>
                <w:b/>
                <w:bCs/>
                <w:sz w:val="22"/>
                <w:szCs w:val="22"/>
              </w:rPr>
            </w:pPr>
            <w:r w:rsidRPr="006D6B8B">
              <w:rPr>
                <w:rFonts w:asciiTheme="majorHAnsi" w:eastAsiaTheme="majorEastAsia" w:hAnsiTheme="majorHAnsi" w:cstheme="majorBidi"/>
                <w:b/>
                <w:bCs/>
                <w:sz w:val="22"/>
                <w:szCs w:val="22"/>
              </w:rPr>
              <w:t>Szkolenie z zakresu zapobiegania korupcji, konfliktu interesów oraz z zakresu zapobiegania i wykrywania nadużyć finansowych (w tym zmów przetargowych) w ramach zamówień publicznych</w:t>
            </w:r>
            <w:r w:rsidR="3E58697E" w:rsidRPr="006D6B8B">
              <w:rPr>
                <w:rFonts w:asciiTheme="majorHAnsi" w:eastAsiaTheme="majorEastAsia" w:hAnsiTheme="majorHAnsi" w:cstheme="majorBidi"/>
                <w:b/>
                <w:bCs/>
                <w:sz w:val="22"/>
                <w:szCs w:val="22"/>
              </w:rPr>
              <w:t xml:space="preserve"> -</w:t>
            </w:r>
            <w:r w:rsidR="3E58697E" w:rsidRPr="006D6B8B">
              <w:rPr>
                <w:rFonts w:asciiTheme="majorHAnsi" w:eastAsiaTheme="majorEastAsia" w:hAnsiTheme="majorHAnsi" w:cstheme="majorBidi"/>
                <w:sz w:val="22"/>
                <w:szCs w:val="22"/>
              </w:rPr>
              <w:t xml:space="preserve"> </w:t>
            </w:r>
            <w:r w:rsidR="3E58697E" w:rsidRPr="006D6B8B">
              <w:rPr>
                <w:rFonts w:asciiTheme="majorHAnsi" w:eastAsiaTheme="majorEastAsia" w:hAnsiTheme="majorHAnsi" w:cstheme="majorBidi"/>
                <w:color w:val="000000" w:themeColor="text1"/>
                <w:sz w:val="22"/>
                <w:szCs w:val="22"/>
              </w:rPr>
              <w:t>stacjonarne, jednoetapowe, 16 h/2 DR</w:t>
            </w:r>
          </w:p>
        </w:tc>
        <w:tc>
          <w:tcPr>
            <w:tcW w:w="829" w:type="dxa"/>
            <w:shd w:val="clear" w:color="auto" w:fill="F2F2F2" w:themeFill="background1" w:themeFillShade="F2"/>
            <w:vAlign w:val="center"/>
          </w:tcPr>
          <w:p w14:paraId="2521B5E2" w14:textId="5D2C5A46" w:rsidR="00824176" w:rsidRPr="00C33C45" w:rsidRDefault="379584B6" w:rsidP="1D6C76E3">
            <w:pPr>
              <w:spacing w:line="276" w:lineRule="auto"/>
              <w:rPr>
                <w:rFonts w:asciiTheme="majorHAnsi" w:eastAsiaTheme="majorEastAsia" w:hAnsiTheme="majorHAnsi" w:cstheme="majorBidi"/>
                <w:color w:val="000000" w:themeColor="text1"/>
                <w:sz w:val="22"/>
                <w:szCs w:val="22"/>
              </w:rPr>
            </w:pPr>
            <w:r w:rsidRPr="00C33C45">
              <w:rPr>
                <w:rFonts w:asciiTheme="majorHAnsi" w:eastAsiaTheme="majorEastAsia" w:hAnsiTheme="majorHAnsi" w:cstheme="majorBidi"/>
                <w:color w:val="000000" w:themeColor="text1"/>
                <w:sz w:val="22"/>
                <w:szCs w:val="22"/>
              </w:rPr>
              <w:t>g</w:t>
            </w:r>
            <w:r w:rsidR="54FEDBDF" w:rsidRPr="00C33C45">
              <w:rPr>
                <w:rFonts w:asciiTheme="majorHAnsi" w:eastAsiaTheme="majorEastAsia" w:hAnsiTheme="majorHAnsi" w:cstheme="majorBidi"/>
                <w:color w:val="000000" w:themeColor="text1"/>
                <w:sz w:val="22"/>
                <w:szCs w:val="22"/>
              </w:rPr>
              <w:t>rupa</w:t>
            </w:r>
          </w:p>
        </w:tc>
        <w:tc>
          <w:tcPr>
            <w:tcW w:w="1728" w:type="dxa"/>
            <w:shd w:val="clear" w:color="auto" w:fill="F2F2F2" w:themeFill="background1" w:themeFillShade="F2"/>
            <w:vAlign w:val="center"/>
          </w:tcPr>
          <w:p w14:paraId="194B659D" w14:textId="1D55F306" w:rsidR="00824176" w:rsidRPr="00514162" w:rsidRDefault="54FEDBDF">
            <w:pPr>
              <w:spacing w:line="276" w:lineRule="auto"/>
              <w:rPr>
                <w:rFonts w:asciiTheme="majorHAnsi" w:eastAsiaTheme="majorEastAsia" w:hAnsiTheme="majorHAnsi" w:cstheme="majorBidi"/>
                <w:color w:val="000000" w:themeColor="text1"/>
                <w:sz w:val="22"/>
                <w:szCs w:val="22"/>
              </w:rPr>
            </w:pPr>
            <w:r w:rsidRPr="00514162">
              <w:rPr>
                <w:rFonts w:asciiTheme="majorHAnsi" w:eastAsiaTheme="majorEastAsia" w:hAnsiTheme="majorHAnsi" w:cstheme="majorBidi"/>
                <w:color w:val="000000" w:themeColor="text1"/>
                <w:sz w:val="22"/>
                <w:szCs w:val="22"/>
              </w:rPr>
              <w:t>3</w:t>
            </w:r>
          </w:p>
        </w:tc>
        <w:tc>
          <w:tcPr>
            <w:tcW w:w="1398" w:type="dxa"/>
            <w:vAlign w:val="center"/>
          </w:tcPr>
          <w:p w14:paraId="7C85E896" w14:textId="7E176BF4" w:rsidR="00824176" w:rsidRPr="00514162" w:rsidRDefault="00824176">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3838B74E" w14:textId="77777777" w:rsidR="00824176" w:rsidRPr="00514162" w:rsidRDefault="00824176"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72DD0C11" w14:textId="77777777" w:rsidR="00824176" w:rsidRPr="00514162" w:rsidRDefault="00824176"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2524D520" w14:textId="77777777" w:rsidR="00824176" w:rsidRPr="00514162" w:rsidRDefault="00824176" w:rsidP="1D6C76E3">
            <w:pPr>
              <w:spacing w:line="276" w:lineRule="auto"/>
              <w:rPr>
                <w:rFonts w:asciiTheme="majorHAnsi" w:eastAsiaTheme="majorEastAsia" w:hAnsiTheme="majorHAnsi" w:cstheme="majorBidi"/>
                <w:color w:val="000000" w:themeColor="text1"/>
                <w:sz w:val="22"/>
                <w:szCs w:val="22"/>
              </w:rPr>
            </w:pPr>
          </w:p>
        </w:tc>
      </w:tr>
      <w:tr w:rsidR="1D6C76E3" w14:paraId="3BE5DE53" w14:textId="77777777" w:rsidTr="006D6B8B">
        <w:trPr>
          <w:trHeight w:val="300"/>
        </w:trPr>
        <w:tc>
          <w:tcPr>
            <w:tcW w:w="627" w:type="dxa"/>
            <w:shd w:val="clear" w:color="auto" w:fill="F2F2F2" w:themeFill="background1" w:themeFillShade="F2"/>
            <w:vAlign w:val="center"/>
          </w:tcPr>
          <w:p w14:paraId="55512D94" w14:textId="00C83BC3" w:rsidR="53B40EA0" w:rsidRPr="00514162" w:rsidRDefault="54FEDBDF" w:rsidP="1D6C76E3">
            <w:pPr>
              <w:spacing w:line="276" w:lineRule="auto"/>
              <w:rPr>
                <w:rFonts w:asciiTheme="majorHAnsi" w:eastAsiaTheme="majorEastAsia" w:hAnsiTheme="majorHAnsi" w:cstheme="majorBidi"/>
                <w:b/>
                <w:bCs/>
                <w:color w:val="000000" w:themeColor="text1"/>
                <w:sz w:val="22"/>
                <w:szCs w:val="22"/>
              </w:rPr>
            </w:pPr>
            <w:r w:rsidRPr="00514162">
              <w:rPr>
                <w:rFonts w:asciiTheme="majorHAnsi" w:eastAsiaTheme="majorEastAsia" w:hAnsiTheme="majorHAnsi" w:cstheme="majorBidi"/>
                <w:b/>
                <w:bCs/>
                <w:color w:val="000000" w:themeColor="text1"/>
                <w:sz w:val="22"/>
                <w:szCs w:val="22"/>
              </w:rPr>
              <w:t>4.</w:t>
            </w:r>
          </w:p>
        </w:tc>
        <w:tc>
          <w:tcPr>
            <w:tcW w:w="2096" w:type="dxa"/>
            <w:shd w:val="clear" w:color="auto" w:fill="F2F2F2" w:themeFill="background1" w:themeFillShade="F2"/>
            <w:vAlign w:val="center"/>
          </w:tcPr>
          <w:p w14:paraId="7CA110A6" w14:textId="0389A343" w:rsidR="53B40EA0" w:rsidRPr="00514162" w:rsidRDefault="54FEDBDF" w:rsidP="1D6C76E3">
            <w:pPr>
              <w:spacing w:line="276" w:lineRule="auto"/>
              <w:rPr>
                <w:rFonts w:asciiTheme="majorHAnsi" w:eastAsiaTheme="majorEastAsia" w:hAnsiTheme="majorHAnsi" w:cstheme="majorBidi"/>
                <w:sz w:val="22"/>
                <w:szCs w:val="22"/>
              </w:rPr>
            </w:pPr>
            <w:r w:rsidRPr="00514162">
              <w:rPr>
                <w:rFonts w:asciiTheme="majorHAnsi" w:eastAsiaTheme="majorEastAsia" w:hAnsiTheme="majorHAnsi" w:cstheme="majorBidi"/>
                <w:b/>
                <w:bCs/>
                <w:sz w:val="22"/>
                <w:szCs w:val="22"/>
              </w:rPr>
              <w:t>Szkolenie z zakresu wykrywania fałszywych dokumentów</w:t>
            </w:r>
            <w:r w:rsidR="52A15A89" w:rsidRPr="00514162">
              <w:rPr>
                <w:rFonts w:asciiTheme="majorHAnsi" w:eastAsiaTheme="majorEastAsia" w:hAnsiTheme="majorHAnsi" w:cstheme="majorBidi"/>
                <w:sz w:val="22"/>
                <w:szCs w:val="22"/>
              </w:rPr>
              <w:t xml:space="preserve"> </w:t>
            </w:r>
            <w:r w:rsidR="52A15A89" w:rsidRPr="00514162">
              <w:rPr>
                <w:rFonts w:asciiTheme="majorHAnsi" w:eastAsiaTheme="majorEastAsia" w:hAnsiTheme="majorHAnsi" w:cstheme="majorBidi"/>
                <w:color w:val="000000" w:themeColor="text1"/>
                <w:sz w:val="22"/>
                <w:szCs w:val="22"/>
              </w:rPr>
              <w:t xml:space="preserve">stacjonarne, </w:t>
            </w:r>
            <w:r w:rsidR="52A15A89" w:rsidRPr="00514162">
              <w:rPr>
                <w:rFonts w:asciiTheme="majorHAnsi" w:eastAsiaTheme="majorEastAsia" w:hAnsiTheme="majorHAnsi" w:cstheme="majorBidi"/>
                <w:color w:val="000000" w:themeColor="text1"/>
                <w:sz w:val="22"/>
                <w:szCs w:val="22"/>
              </w:rPr>
              <w:lastRenderedPageBreak/>
              <w:t>jednoetapowe, 8 h/2 DR</w:t>
            </w:r>
            <w:r w:rsidRPr="00514162">
              <w:rPr>
                <w:rFonts w:asciiTheme="majorHAnsi" w:eastAsiaTheme="majorEastAsia" w:hAnsiTheme="majorHAnsi" w:cstheme="majorBidi"/>
                <w:sz w:val="22"/>
                <w:szCs w:val="22"/>
              </w:rPr>
              <w:t xml:space="preserve">  </w:t>
            </w:r>
          </w:p>
        </w:tc>
        <w:tc>
          <w:tcPr>
            <w:tcW w:w="829" w:type="dxa"/>
            <w:shd w:val="clear" w:color="auto" w:fill="F2F2F2" w:themeFill="background1" w:themeFillShade="F2"/>
            <w:vAlign w:val="center"/>
          </w:tcPr>
          <w:p w14:paraId="7AD24096" w14:textId="4228317E" w:rsidR="20BBA1B7" w:rsidRPr="00C33C45" w:rsidRDefault="1E667208" w:rsidP="1D6C76E3">
            <w:pPr>
              <w:spacing w:line="276" w:lineRule="auto"/>
              <w:rPr>
                <w:rFonts w:asciiTheme="majorHAnsi" w:eastAsiaTheme="majorEastAsia" w:hAnsiTheme="majorHAnsi" w:cstheme="majorBidi"/>
                <w:color w:val="000000" w:themeColor="text1"/>
                <w:sz w:val="22"/>
                <w:szCs w:val="22"/>
              </w:rPr>
            </w:pPr>
            <w:r w:rsidRPr="00C33C45">
              <w:rPr>
                <w:rFonts w:asciiTheme="majorHAnsi" w:eastAsiaTheme="majorEastAsia" w:hAnsiTheme="majorHAnsi" w:cstheme="majorBidi"/>
                <w:color w:val="000000" w:themeColor="text1"/>
                <w:sz w:val="22"/>
                <w:szCs w:val="22"/>
              </w:rPr>
              <w:lastRenderedPageBreak/>
              <w:t>g</w:t>
            </w:r>
            <w:r w:rsidR="54FEDBDF" w:rsidRPr="00C33C45">
              <w:rPr>
                <w:rFonts w:asciiTheme="majorHAnsi" w:eastAsiaTheme="majorEastAsia" w:hAnsiTheme="majorHAnsi" w:cstheme="majorBidi"/>
                <w:color w:val="000000" w:themeColor="text1"/>
                <w:sz w:val="22"/>
                <w:szCs w:val="22"/>
              </w:rPr>
              <w:t>rupa</w:t>
            </w:r>
          </w:p>
        </w:tc>
        <w:tc>
          <w:tcPr>
            <w:tcW w:w="1728" w:type="dxa"/>
            <w:shd w:val="clear" w:color="auto" w:fill="F2F2F2" w:themeFill="background1" w:themeFillShade="F2"/>
            <w:vAlign w:val="center"/>
          </w:tcPr>
          <w:p w14:paraId="0DE2246A" w14:textId="3C543C4D" w:rsidR="53B40EA0" w:rsidRPr="00514162" w:rsidRDefault="54FEDBDF" w:rsidP="1D6C76E3">
            <w:pPr>
              <w:spacing w:line="276" w:lineRule="auto"/>
              <w:rPr>
                <w:rFonts w:asciiTheme="majorHAnsi" w:eastAsiaTheme="majorEastAsia" w:hAnsiTheme="majorHAnsi" w:cstheme="majorBidi"/>
                <w:color w:val="000000" w:themeColor="text1"/>
                <w:sz w:val="22"/>
                <w:szCs w:val="22"/>
              </w:rPr>
            </w:pPr>
            <w:r w:rsidRPr="00514162">
              <w:rPr>
                <w:rFonts w:asciiTheme="majorHAnsi" w:eastAsiaTheme="majorEastAsia" w:hAnsiTheme="majorHAnsi" w:cstheme="majorBidi"/>
                <w:color w:val="000000" w:themeColor="text1"/>
                <w:sz w:val="22"/>
                <w:szCs w:val="22"/>
              </w:rPr>
              <w:t>3</w:t>
            </w:r>
          </w:p>
        </w:tc>
        <w:tc>
          <w:tcPr>
            <w:tcW w:w="1398" w:type="dxa"/>
            <w:vAlign w:val="center"/>
          </w:tcPr>
          <w:p w14:paraId="1DBFCCCE" w14:textId="60328414" w:rsidR="1D6C76E3" w:rsidRPr="00514162" w:rsidRDefault="1D6C76E3" w:rsidP="1D6C76E3">
            <w:pPr>
              <w:spacing w:line="276" w:lineRule="auto"/>
              <w:rPr>
                <w:rFonts w:asciiTheme="majorHAnsi" w:eastAsiaTheme="majorEastAsia" w:hAnsiTheme="majorHAnsi" w:cstheme="majorBidi"/>
                <w:color w:val="000000" w:themeColor="text1"/>
                <w:sz w:val="22"/>
                <w:szCs w:val="22"/>
              </w:rPr>
            </w:pPr>
          </w:p>
        </w:tc>
        <w:tc>
          <w:tcPr>
            <w:tcW w:w="1045" w:type="dxa"/>
            <w:vAlign w:val="center"/>
          </w:tcPr>
          <w:p w14:paraId="1430372A" w14:textId="7F518417" w:rsidR="1D6C76E3" w:rsidRPr="00514162" w:rsidRDefault="1D6C76E3" w:rsidP="1D6C76E3">
            <w:pPr>
              <w:spacing w:line="276" w:lineRule="auto"/>
              <w:rPr>
                <w:rFonts w:asciiTheme="majorHAnsi" w:eastAsiaTheme="majorEastAsia" w:hAnsiTheme="majorHAnsi" w:cstheme="majorBidi"/>
                <w:color w:val="000000" w:themeColor="text1"/>
                <w:sz w:val="22"/>
                <w:szCs w:val="22"/>
              </w:rPr>
            </w:pPr>
          </w:p>
        </w:tc>
        <w:tc>
          <w:tcPr>
            <w:tcW w:w="979" w:type="dxa"/>
            <w:vAlign w:val="center"/>
          </w:tcPr>
          <w:p w14:paraId="1CCE956A" w14:textId="3E9EDBEA" w:rsidR="1D6C76E3" w:rsidRPr="00514162" w:rsidRDefault="1D6C76E3" w:rsidP="1D6C76E3">
            <w:pPr>
              <w:spacing w:line="276" w:lineRule="auto"/>
              <w:rPr>
                <w:rFonts w:asciiTheme="majorHAnsi" w:eastAsiaTheme="majorEastAsia" w:hAnsiTheme="majorHAnsi" w:cstheme="majorBidi"/>
                <w:color w:val="000000" w:themeColor="text1"/>
                <w:sz w:val="22"/>
                <w:szCs w:val="22"/>
              </w:rPr>
            </w:pPr>
          </w:p>
        </w:tc>
        <w:tc>
          <w:tcPr>
            <w:tcW w:w="1077" w:type="dxa"/>
            <w:vAlign w:val="center"/>
          </w:tcPr>
          <w:p w14:paraId="5583076E" w14:textId="6F2181CD" w:rsidR="1D6C76E3" w:rsidRPr="00514162" w:rsidRDefault="1D6C76E3" w:rsidP="1D6C76E3">
            <w:pPr>
              <w:spacing w:line="276" w:lineRule="auto"/>
              <w:rPr>
                <w:rFonts w:asciiTheme="majorHAnsi" w:eastAsiaTheme="majorEastAsia" w:hAnsiTheme="majorHAnsi" w:cstheme="majorBidi"/>
                <w:color w:val="000000" w:themeColor="text1"/>
                <w:sz w:val="22"/>
                <w:szCs w:val="22"/>
              </w:rPr>
            </w:pPr>
          </w:p>
        </w:tc>
      </w:tr>
    </w:tbl>
    <w:bookmarkEnd w:id="27"/>
    <w:p w14:paraId="20B33235" w14:textId="77777777" w:rsidR="004B5806" w:rsidRPr="008624EE" w:rsidRDefault="004B5806" w:rsidP="00A56765">
      <w:pPr>
        <w:rPr>
          <w:rFonts w:asciiTheme="majorHAnsi" w:hAnsiTheme="majorHAnsi" w:cstheme="majorHAnsi"/>
          <w:b/>
          <w:bCs/>
        </w:rPr>
      </w:pPr>
      <w:r w:rsidRPr="008624EE">
        <w:rPr>
          <w:rFonts w:asciiTheme="majorHAnsi" w:hAnsiTheme="majorHAnsi" w:cstheme="majorHAnsi"/>
          <w:b/>
          <w:bCs/>
        </w:rPr>
        <w:t>Ceny każdorazowo powinny być wyrażone w wartościach do dwóch miejsc po przecinku.</w:t>
      </w:r>
    </w:p>
    <w:p w14:paraId="51351222" w14:textId="77777777" w:rsidR="001703B0" w:rsidRDefault="001703B0" w:rsidP="00A56765">
      <w:pPr>
        <w:rPr>
          <w:rFonts w:asciiTheme="majorHAnsi" w:eastAsia="Calibri" w:hAnsiTheme="majorHAnsi" w:cstheme="majorHAnsi"/>
          <w:color w:val="000000" w:themeColor="text1"/>
        </w:rPr>
      </w:pPr>
    </w:p>
    <w:p w14:paraId="346916B9" w14:textId="77777777" w:rsidR="006D6B8B" w:rsidRDefault="006D6B8B" w:rsidP="00A56765">
      <w:pPr>
        <w:rPr>
          <w:rFonts w:asciiTheme="majorHAnsi" w:eastAsia="Calibri" w:hAnsiTheme="majorHAnsi" w:cstheme="majorHAnsi"/>
          <w:color w:val="000000" w:themeColor="text1"/>
        </w:rPr>
      </w:pPr>
    </w:p>
    <w:p w14:paraId="59E57F0F" w14:textId="77777777" w:rsidR="004B5806" w:rsidRPr="008624EE" w:rsidRDefault="004B5806" w:rsidP="00A56765">
      <w:p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w:t>
      </w:r>
    </w:p>
    <w:p w14:paraId="5448450E" w14:textId="77777777" w:rsidR="004B5806" w:rsidRPr="008624EE" w:rsidRDefault="004B5806" w:rsidP="00A56765">
      <w:p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Podpis osoby uprawnionej do reprezentowania Wykonawcy</w:t>
      </w:r>
    </w:p>
    <w:p w14:paraId="69B630AA" w14:textId="77777777" w:rsidR="004B5806" w:rsidRDefault="004B5806" w:rsidP="00A56765">
      <w:pPr>
        <w:rPr>
          <w:rFonts w:asciiTheme="majorHAnsi" w:eastAsia="Calibri" w:hAnsiTheme="majorHAnsi" w:cstheme="majorHAnsi"/>
          <w:color w:val="000000" w:themeColor="text1"/>
        </w:rPr>
      </w:pPr>
    </w:p>
    <w:p w14:paraId="7D0A664A" w14:textId="77777777" w:rsidR="004B5806" w:rsidRDefault="004B5806" w:rsidP="3D238D69">
      <w:pPr>
        <w:pStyle w:val="Nagwek2"/>
        <w:numPr>
          <w:ilvl w:val="0"/>
          <w:numId w:val="0"/>
        </w:numPr>
        <w:ind w:left="717"/>
        <w:rPr>
          <w:rFonts w:eastAsia="Calibri" w:cstheme="majorBidi"/>
          <w:color w:val="000000" w:themeColor="text1"/>
        </w:rPr>
        <w:sectPr w:rsidR="004B5806" w:rsidSect="00C7601E">
          <w:headerReference w:type="default" r:id="rId16"/>
          <w:footerReference w:type="default" r:id="rId17"/>
          <w:pgSz w:w="11900" w:h="16840"/>
          <w:pgMar w:top="2194" w:right="1134" w:bottom="2155" w:left="1134" w:header="646" w:footer="266" w:gutter="0"/>
          <w:cols w:space="708"/>
          <w:docGrid w:linePitch="360"/>
        </w:sectPr>
      </w:pPr>
    </w:p>
    <w:p w14:paraId="4EE55617" w14:textId="1D52F869" w:rsidR="534E88A4" w:rsidRPr="008624EE" w:rsidRDefault="534E88A4" w:rsidP="00A56765">
      <w:pPr>
        <w:pStyle w:val="Nagwek2"/>
        <w:numPr>
          <w:ilvl w:val="0"/>
          <w:numId w:val="26"/>
        </w:numPr>
        <w:rPr>
          <w:rFonts w:cstheme="majorHAnsi"/>
        </w:rPr>
      </w:pPr>
      <w:proofErr w:type="spellStart"/>
      <w:r w:rsidRPr="008624EE">
        <w:rPr>
          <w:rFonts w:cstheme="majorHAnsi"/>
        </w:rPr>
        <w:lastRenderedPageBreak/>
        <w:t>Oświadczeni</w:t>
      </w:r>
      <w:r w:rsidR="00BA72B8" w:rsidRPr="008624EE">
        <w:rPr>
          <w:rFonts w:cstheme="majorHAnsi"/>
        </w:rPr>
        <w:t>a</w:t>
      </w:r>
      <w:proofErr w:type="spellEnd"/>
      <w:r w:rsidRPr="008624EE">
        <w:rPr>
          <w:rFonts w:cstheme="majorHAnsi"/>
        </w:rPr>
        <w:t xml:space="preserve"> </w:t>
      </w:r>
    </w:p>
    <w:p w14:paraId="5D9B7762" w14:textId="4CC75296" w:rsidR="00265A42" w:rsidRPr="008624EE" w:rsidRDefault="00265A42" w:rsidP="00A56765">
      <w:pPr>
        <w:pStyle w:val="Akapitzlist"/>
        <w:numPr>
          <w:ilvl w:val="3"/>
          <w:numId w:val="15"/>
        </w:numPr>
        <w:ind w:left="426"/>
        <w:rPr>
          <w:rFonts w:asciiTheme="majorHAnsi" w:eastAsia="Calibri" w:hAnsiTheme="majorHAnsi" w:cstheme="majorHAnsi"/>
          <w:color w:val="000000" w:themeColor="text1"/>
        </w:rPr>
      </w:pPr>
      <w:proofErr w:type="spellStart"/>
      <w:r w:rsidRPr="008624EE">
        <w:rPr>
          <w:rFonts w:asciiTheme="majorHAnsi" w:eastAsia="Calibri" w:hAnsiTheme="majorHAnsi" w:cstheme="majorHAnsi"/>
          <w:color w:val="000000" w:themeColor="text1"/>
        </w:rPr>
        <w:t>Zapoznałem</w:t>
      </w:r>
      <w:r w:rsidR="004B389F">
        <w:rPr>
          <w:rFonts w:asciiTheme="majorHAnsi" w:eastAsia="Calibri" w:hAnsiTheme="majorHAnsi" w:cstheme="majorHAnsi"/>
          <w:color w:val="000000" w:themeColor="text1"/>
        </w:rPr>
        <w:t>_łam</w:t>
      </w:r>
      <w:proofErr w:type="spellEnd"/>
      <w:r w:rsidRPr="008624EE">
        <w:rPr>
          <w:rFonts w:asciiTheme="majorHAnsi" w:eastAsia="Calibri" w:hAnsiTheme="majorHAnsi" w:cstheme="majorHAnsi"/>
          <w:color w:val="000000" w:themeColor="text1"/>
        </w:rPr>
        <w:t xml:space="preserve"> się z treścią zapytania o szacowanie wartości zamówienia wraz z jego integralnymi załącznikami i nie wnoszę do tych dokumentów żadnych zastrzeżeń.</w:t>
      </w:r>
    </w:p>
    <w:p w14:paraId="2EFB5B42" w14:textId="1DD9DEA3" w:rsidR="00265A42" w:rsidRPr="008624EE" w:rsidRDefault="00CB19C2" w:rsidP="00A56765">
      <w:pPr>
        <w:pStyle w:val="Akapitzlist"/>
        <w:numPr>
          <w:ilvl w:val="3"/>
          <w:numId w:val="15"/>
        </w:numPr>
        <w:ind w:left="426"/>
        <w:rPr>
          <w:rFonts w:asciiTheme="majorHAnsi" w:eastAsia="Calibri" w:hAnsiTheme="majorHAnsi" w:cstheme="majorHAnsi"/>
          <w:color w:val="000000" w:themeColor="text1"/>
        </w:rPr>
      </w:pPr>
      <w:r>
        <w:rPr>
          <w:rFonts w:asciiTheme="majorHAnsi" w:eastAsia="Calibri" w:hAnsiTheme="majorHAnsi" w:cstheme="majorHAnsi"/>
          <w:color w:val="000000" w:themeColor="text1"/>
        </w:rPr>
        <w:t>Szacowana</w:t>
      </w:r>
      <w:r w:rsidRPr="008624EE">
        <w:rPr>
          <w:rFonts w:asciiTheme="majorHAnsi" w:eastAsia="Calibri" w:hAnsiTheme="majorHAnsi" w:cstheme="majorHAnsi"/>
          <w:color w:val="000000" w:themeColor="text1"/>
        </w:rPr>
        <w:t xml:space="preserve"> </w:t>
      </w:r>
      <w:r w:rsidR="00265A42" w:rsidRPr="008624EE">
        <w:rPr>
          <w:rFonts w:asciiTheme="majorHAnsi" w:eastAsia="Calibri" w:hAnsiTheme="majorHAnsi" w:cstheme="majorHAnsi"/>
          <w:color w:val="000000" w:themeColor="text1"/>
        </w:rPr>
        <w:t>przeze mnie usługa spełnia określoną przez Zamawiającego jakość zgodnie opisem.</w:t>
      </w:r>
    </w:p>
    <w:p w14:paraId="45CD490C" w14:textId="6EB849FD" w:rsidR="00EC1775" w:rsidRPr="008624EE" w:rsidRDefault="00EC1775" w:rsidP="00A56765">
      <w:pPr>
        <w:pStyle w:val="Akapitzlist"/>
        <w:numPr>
          <w:ilvl w:val="3"/>
          <w:numId w:val="15"/>
        </w:numPr>
        <w:ind w:left="426"/>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 xml:space="preserve">Ja niżej podpisany/podpisana, w odpowiedzi na Zaproszenie do szacowania wartości zamówienia oświadczam, że: </w:t>
      </w:r>
    </w:p>
    <w:p w14:paraId="6F781A43" w14:textId="77777777" w:rsidR="00EC1775" w:rsidRPr="008624EE" w:rsidRDefault="00EC1775" w:rsidP="00A56765">
      <w:pPr>
        <w:pStyle w:val="Akapitzlist"/>
        <w:numPr>
          <w:ilvl w:val="3"/>
          <w:numId w:val="27"/>
        </w:numPr>
        <w:ind w:left="851"/>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Poniższa wycena obejmuje wszystkie koszty związane z realizacją usługi.</w:t>
      </w:r>
    </w:p>
    <w:p w14:paraId="6D94726D" w14:textId="77777777" w:rsidR="00EC1775" w:rsidRPr="008624EE" w:rsidRDefault="00EC1775" w:rsidP="00A56765">
      <w:pPr>
        <w:pStyle w:val="Akapitzlist"/>
        <w:numPr>
          <w:ilvl w:val="3"/>
          <w:numId w:val="27"/>
        </w:numPr>
        <w:ind w:left="851"/>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 xml:space="preserve">Poniższa wycena jest aktualna przez okres 90 dni kalendarzowych od dnia jej złożenia. Ma charakter orientacyjny i nie stanowi oferty handlowej. </w:t>
      </w:r>
    </w:p>
    <w:p w14:paraId="72F6A3A0" w14:textId="74BA2C2E" w:rsidR="00EC1775" w:rsidRPr="008624EE" w:rsidRDefault="00EC1775" w:rsidP="00A56765">
      <w:pPr>
        <w:pStyle w:val="Akapitzlist"/>
        <w:numPr>
          <w:ilvl w:val="3"/>
          <w:numId w:val="15"/>
        </w:numPr>
        <w:ind w:left="426"/>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ab/>
        <w:t>Wykonawca posiada niezbędny potencjał techniczny i osobowy do real</w:t>
      </w:r>
      <w:r w:rsidR="000B0586" w:rsidRPr="008624EE">
        <w:rPr>
          <w:rFonts w:asciiTheme="majorHAnsi" w:eastAsia="Calibri" w:hAnsiTheme="majorHAnsi" w:cstheme="majorHAnsi"/>
          <w:color w:val="000000" w:themeColor="text1"/>
        </w:rPr>
        <w:t>iz</w:t>
      </w:r>
      <w:r w:rsidRPr="008624EE">
        <w:rPr>
          <w:rFonts w:asciiTheme="majorHAnsi" w:eastAsia="Calibri" w:hAnsiTheme="majorHAnsi" w:cstheme="majorHAnsi"/>
          <w:color w:val="000000" w:themeColor="text1"/>
        </w:rPr>
        <w:t>acji przedmiotu zamówienia.</w:t>
      </w:r>
    </w:p>
    <w:p w14:paraId="36C034DC" w14:textId="0740EAE1" w:rsidR="00CC5792" w:rsidRPr="008624EE" w:rsidRDefault="00BD3251" w:rsidP="00A56765">
      <w:pPr>
        <w:pStyle w:val="Akapitzlist"/>
        <w:numPr>
          <w:ilvl w:val="3"/>
          <w:numId w:val="15"/>
        </w:numPr>
        <w:ind w:left="426"/>
        <w:rPr>
          <w:rFonts w:asciiTheme="majorHAnsi" w:eastAsia="Calibri" w:hAnsiTheme="majorHAnsi" w:cstheme="majorHAnsi"/>
          <w:color w:val="000000" w:themeColor="text1"/>
        </w:rPr>
      </w:pPr>
      <w:r>
        <w:rPr>
          <w:rFonts w:asciiTheme="majorHAnsi" w:eastAsia="Calibri" w:hAnsiTheme="majorHAnsi" w:cstheme="majorHAnsi"/>
          <w:color w:val="000000" w:themeColor="text1"/>
        </w:rPr>
        <w:t>Wykonawca n</w:t>
      </w:r>
      <w:r w:rsidR="008B4318" w:rsidRPr="008624EE">
        <w:rPr>
          <w:rFonts w:asciiTheme="majorHAnsi" w:eastAsia="Calibri" w:hAnsiTheme="majorHAnsi" w:cstheme="majorHAnsi"/>
          <w:color w:val="000000" w:themeColor="text1"/>
        </w:rPr>
        <w:t>ie jest podmiotem powiązanym kapitałowo lub osobowo z Zamawiającym</w:t>
      </w:r>
      <w:r w:rsidR="00CC5792" w:rsidRPr="008624EE">
        <w:rPr>
          <w:rFonts w:asciiTheme="majorHAnsi" w:eastAsia="Calibri" w:hAnsiTheme="majorHAnsi" w:cstheme="majorHAnsi"/>
          <w:color w:val="000000" w:themeColor="text1"/>
        </w:rPr>
        <w:t>. Przez powiązania kapitałowe lub osobowe rozumie się wzajemne powiązania między beneficjentem lub osobami biorącymi udział w przygotowaniu lub prowadzeniu postępowania o udzielenie zamówienia lub osobami mogącymi wpłynąć na wynik postępowania, a wykonawcą, polegające w szczególności na:</w:t>
      </w:r>
    </w:p>
    <w:p w14:paraId="03B8D430" w14:textId="77777777" w:rsidR="00CC5792" w:rsidRPr="008624EE" w:rsidRDefault="00CC5792" w:rsidP="00A56765">
      <w:pPr>
        <w:pStyle w:val="Akapitzlist"/>
        <w:numPr>
          <w:ilvl w:val="0"/>
          <w:numId w:val="28"/>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uczestniczeniu w spółce jako wspólnik spółki cywilnej lub spółki osobowej, posiadaniu co najmniej 10% udziałów lub akcji, pełnieniu funkcji członka organu nadzorczego lub zarządzającego, prokurenta, pełnomocnika,</w:t>
      </w:r>
    </w:p>
    <w:p w14:paraId="335F7BE8" w14:textId="02587353" w:rsidR="00CC5792" w:rsidRPr="008624EE" w:rsidRDefault="00CC5792" w:rsidP="00A56765">
      <w:pPr>
        <w:pStyle w:val="Akapitzlist"/>
        <w:numPr>
          <w:ilvl w:val="0"/>
          <w:numId w:val="28"/>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 xml:space="preserve">pozostawaniu w związku małżeńskim, w stosunku pokrewieństwa lub powinowactwa </w:t>
      </w:r>
      <w:r w:rsidR="004B5806">
        <w:rPr>
          <w:rFonts w:asciiTheme="majorHAnsi" w:eastAsia="Calibri" w:hAnsiTheme="majorHAnsi" w:cstheme="majorHAnsi"/>
          <w:color w:val="000000" w:themeColor="text1"/>
        </w:rPr>
        <w:br/>
      </w:r>
      <w:r w:rsidRPr="008624EE">
        <w:rPr>
          <w:rFonts w:asciiTheme="majorHAnsi" w:eastAsia="Calibri" w:hAnsiTheme="majorHAnsi" w:cstheme="majorHAnsi"/>
          <w:color w:val="000000" w:themeColor="text1"/>
        </w:rPr>
        <w:t>w linii prostej, pokrewieństwa lub powinowactwa w linii bocznej do drugiego stopnia, lub związaniu z tytułu przysposobienia, opieki lub kurateli albo pozostawaniu we wspólnym pożyciu z wykonawcą, jego zastępcą prawnym lub członkami organów zarządzających lub organów nadzorczych wykonawców ubiegających się o udzielenie zamówienia,</w:t>
      </w:r>
    </w:p>
    <w:p w14:paraId="16B6E045" w14:textId="0E0DAFC9" w:rsidR="008B4318" w:rsidRPr="008624EE" w:rsidRDefault="00CC5792" w:rsidP="00A56765">
      <w:pPr>
        <w:pStyle w:val="Akapitzlist"/>
        <w:numPr>
          <w:ilvl w:val="0"/>
          <w:numId w:val="28"/>
        </w:num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pozostawaniu z wykonawcą w takim stosunku prawnym lub faktycznym, że istnieje uzasadniona wątpliwość co do bezstronności lub niezależności w związku z postępowaniem o udzielenie zamówienia.</w:t>
      </w:r>
    </w:p>
    <w:p w14:paraId="5D4E0F20" w14:textId="0A6F386A" w:rsidR="534E88A4" w:rsidRPr="008624EE" w:rsidRDefault="534E88A4" w:rsidP="00A56765">
      <w:pPr>
        <w:pStyle w:val="Akapitzlist"/>
        <w:numPr>
          <w:ilvl w:val="3"/>
          <w:numId w:val="15"/>
        </w:numPr>
        <w:ind w:left="426"/>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lastRenderedPageBreak/>
        <w:t>Oświadczam, że zapoznałem się osobiście z Załącznikiem nr 2</w:t>
      </w:r>
      <w:r w:rsidR="00BD3251">
        <w:rPr>
          <w:rFonts w:asciiTheme="majorHAnsi" w:eastAsia="Calibri" w:hAnsiTheme="majorHAnsi" w:cstheme="majorHAnsi"/>
          <w:color w:val="000000" w:themeColor="text1"/>
        </w:rPr>
        <w:t>a</w:t>
      </w:r>
      <w:r w:rsidR="00B970B1">
        <w:rPr>
          <w:rStyle w:val="Odwoanieprzypisudolnego"/>
          <w:rFonts w:asciiTheme="majorHAnsi" w:eastAsia="Calibri" w:hAnsiTheme="majorHAnsi" w:cstheme="majorHAnsi"/>
          <w:color w:val="000000" w:themeColor="text1"/>
        </w:rPr>
        <w:footnoteReference w:id="6"/>
      </w:r>
      <w:r w:rsidRPr="008624EE">
        <w:rPr>
          <w:rFonts w:asciiTheme="majorHAnsi" w:eastAsia="Calibri" w:hAnsiTheme="majorHAnsi" w:cstheme="majorHAnsi"/>
          <w:color w:val="000000" w:themeColor="text1"/>
        </w:rPr>
        <w:t xml:space="preserve"> </w:t>
      </w:r>
      <w:r w:rsidR="00CA4A9C">
        <w:rPr>
          <w:rFonts w:asciiTheme="majorHAnsi" w:eastAsia="Calibri" w:hAnsiTheme="majorHAnsi" w:cstheme="majorHAnsi"/>
          <w:color w:val="000000" w:themeColor="text1"/>
        </w:rPr>
        <w:t>lub odpowiednio z Załącznikiem 2</w:t>
      </w:r>
      <w:r w:rsidR="00BD3251">
        <w:rPr>
          <w:rFonts w:asciiTheme="majorHAnsi" w:eastAsia="Calibri" w:hAnsiTheme="majorHAnsi" w:cstheme="majorHAnsi"/>
          <w:color w:val="000000" w:themeColor="text1"/>
        </w:rPr>
        <w:t>b</w:t>
      </w:r>
      <w:r w:rsidR="00CA4A9C">
        <w:rPr>
          <w:rFonts w:asciiTheme="majorHAnsi" w:eastAsia="Calibri" w:hAnsiTheme="majorHAnsi" w:cstheme="majorHAnsi"/>
          <w:color w:val="000000" w:themeColor="text1"/>
        </w:rPr>
        <w:t xml:space="preserve"> lit. A</w:t>
      </w:r>
      <w:r w:rsidR="00CA4A9C">
        <w:rPr>
          <w:rStyle w:val="Odwoanieprzypisudolnego"/>
          <w:rFonts w:asciiTheme="majorHAnsi" w:eastAsia="Calibri" w:hAnsiTheme="majorHAnsi" w:cstheme="majorHAnsi"/>
          <w:color w:val="000000" w:themeColor="text1"/>
        </w:rPr>
        <w:footnoteReference w:id="7"/>
      </w:r>
      <w:r w:rsidR="00CA4A9C">
        <w:rPr>
          <w:rFonts w:asciiTheme="majorHAnsi" w:eastAsia="Calibri" w:hAnsiTheme="majorHAnsi" w:cstheme="majorHAnsi"/>
          <w:color w:val="000000" w:themeColor="text1"/>
        </w:rPr>
        <w:t xml:space="preserve"> </w:t>
      </w:r>
      <w:r w:rsidRPr="008624EE">
        <w:rPr>
          <w:rFonts w:asciiTheme="majorHAnsi" w:eastAsia="Calibri" w:hAnsiTheme="majorHAnsi" w:cstheme="majorHAnsi"/>
          <w:color w:val="000000" w:themeColor="text1"/>
        </w:rPr>
        <w:t>oraz poinformowałem osoby, którymi się posługuję przy składaniu informacji o szacowanej wartości zamówienia o treści Załącznika nr 2</w:t>
      </w:r>
      <w:r w:rsidR="00BD3251">
        <w:rPr>
          <w:rFonts w:asciiTheme="majorHAnsi" w:eastAsia="Calibri" w:hAnsiTheme="majorHAnsi" w:cstheme="majorHAnsi"/>
          <w:color w:val="000000" w:themeColor="text1"/>
        </w:rPr>
        <w:t>a</w:t>
      </w:r>
      <w:r w:rsidR="00024198" w:rsidRPr="00024198">
        <w:rPr>
          <w:rFonts w:asciiTheme="majorHAnsi" w:eastAsia="Calibri" w:hAnsiTheme="majorHAnsi" w:cstheme="majorHAnsi"/>
          <w:color w:val="000000" w:themeColor="text1"/>
          <w:vertAlign w:val="superscript"/>
        </w:rPr>
        <w:t>6</w:t>
      </w:r>
      <w:r w:rsidR="00024198">
        <w:rPr>
          <w:rFonts w:asciiTheme="majorHAnsi" w:eastAsia="Calibri" w:hAnsiTheme="majorHAnsi" w:cstheme="majorHAnsi"/>
          <w:color w:val="000000" w:themeColor="text1"/>
        </w:rPr>
        <w:t xml:space="preserve"> lub odpowiednio Załącznikiem 2</w:t>
      </w:r>
      <w:r w:rsidR="00BD3251">
        <w:rPr>
          <w:rFonts w:asciiTheme="majorHAnsi" w:eastAsia="Calibri" w:hAnsiTheme="majorHAnsi" w:cstheme="majorHAnsi"/>
          <w:color w:val="000000" w:themeColor="text1"/>
        </w:rPr>
        <w:t>b</w:t>
      </w:r>
      <w:r w:rsidR="00024198">
        <w:rPr>
          <w:rFonts w:asciiTheme="majorHAnsi" w:eastAsia="Calibri" w:hAnsiTheme="majorHAnsi" w:cstheme="majorHAnsi"/>
          <w:color w:val="000000" w:themeColor="text1"/>
        </w:rPr>
        <w:t xml:space="preserve"> lit. B</w:t>
      </w:r>
      <w:r w:rsidR="00024198" w:rsidRPr="00024198">
        <w:rPr>
          <w:rFonts w:asciiTheme="majorHAnsi" w:eastAsia="Calibri" w:hAnsiTheme="majorHAnsi" w:cstheme="majorHAnsi"/>
          <w:color w:val="000000" w:themeColor="text1"/>
          <w:vertAlign w:val="superscript"/>
        </w:rPr>
        <w:t>7</w:t>
      </w:r>
      <w:r w:rsidRPr="008624EE">
        <w:rPr>
          <w:rFonts w:asciiTheme="majorHAnsi" w:eastAsia="Calibri" w:hAnsiTheme="majorHAnsi" w:cstheme="majorHAnsi"/>
          <w:color w:val="000000" w:themeColor="text1"/>
        </w:rPr>
        <w:t xml:space="preserve">, zawierającego informację na temat przetwarzania danych osobowych. </w:t>
      </w:r>
    </w:p>
    <w:p w14:paraId="34BC2FAF" w14:textId="77777777" w:rsidR="00390358" w:rsidRPr="008624EE" w:rsidRDefault="00390358" w:rsidP="00A56765">
      <w:pPr>
        <w:rPr>
          <w:rFonts w:asciiTheme="majorHAnsi" w:eastAsia="Calibri" w:hAnsiTheme="majorHAnsi" w:cstheme="majorHAnsi"/>
          <w:color w:val="000000" w:themeColor="text1"/>
        </w:rPr>
      </w:pPr>
    </w:p>
    <w:p w14:paraId="67587457" w14:textId="0378BDEE" w:rsidR="00390358" w:rsidRPr="008624EE" w:rsidRDefault="00390358" w:rsidP="00A56765">
      <w:p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w:t>
      </w:r>
    </w:p>
    <w:p w14:paraId="57C16950" w14:textId="0ABAAD4B" w:rsidR="0F86D048" w:rsidRPr="008624EE" w:rsidRDefault="0F86D048" w:rsidP="00A56765">
      <w:pPr>
        <w:rPr>
          <w:rFonts w:asciiTheme="majorHAnsi" w:eastAsia="Calibri" w:hAnsiTheme="majorHAnsi" w:cstheme="majorHAnsi"/>
          <w:color w:val="000000" w:themeColor="text1"/>
        </w:rPr>
      </w:pPr>
      <w:r w:rsidRPr="008624EE">
        <w:rPr>
          <w:rFonts w:asciiTheme="majorHAnsi" w:eastAsia="Calibri" w:hAnsiTheme="majorHAnsi" w:cstheme="majorHAnsi"/>
          <w:color w:val="000000" w:themeColor="text1"/>
        </w:rPr>
        <w:t>P</w:t>
      </w:r>
      <w:r w:rsidR="534E88A4" w:rsidRPr="008624EE">
        <w:rPr>
          <w:rFonts w:asciiTheme="majorHAnsi" w:eastAsia="Calibri" w:hAnsiTheme="majorHAnsi" w:cstheme="majorHAnsi"/>
          <w:color w:val="000000" w:themeColor="text1"/>
        </w:rPr>
        <w:t>odpis</w:t>
      </w:r>
      <w:r w:rsidR="00390358" w:rsidRPr="008624EE">
        <w:rPr>
          <w:rFonts w:asciiTheme="majorHAnsi" w:eastAsia="Calibri" w:hAnsiTheme="majorHAnsi" w:cstheme="majorHAnsi"/>
          <w:color w:val="000000" w:themeColor="text1"/>
        </w:rPr>
        <w:t xml:space="preserve"> osoby uprawnionej do reprezentowania Wykonawcy</w:t>
      </w:r>
    </w:p>
    <w:p w14:paraId="55F21FAF" w14:textId="04576420" w:rsidR="7E51AF9C" w:rsidRPr="008624EE" w:rsidRDefault="7E51AF9C" w:rsidP="00A56765">
      <w:pPr>
        <w:spacing w:before="960"/>
        <w:rPr>
          <w:rFonts w:asciiTheme="majorHAnsi" w:eastAsia="Calibri" w:hAnsiTheme="majorHAnsi" w:cstheme="majorHAnsi"/>
          <w:color w:val="000000" w:themeColor="text1"/>
        </w:rPr>
      </w:pPr>
    </w:p>
    <w:p w14:paraId="2F290CE6" w14:textId="77777777" w:rsidR="002D2E30" w:rsidRPr="008624EE" w:rsidRDefault="7E51AF9C" w:rsidP="00A56765">
      <w:pPr>
        <w:rPr>
          <w:rFonts w:asciiTheme="majorHAnsi" w:hAnsiTheme="majorHAnsi" w:cstheme="majorHAnsi"/>
        </w:rPr>
        <w:sectPr w:rsidR="002D2E30" w:rsidRPr="008624EE" w:rsidSect="00C7601E">
          <w:pgSz w:w="11900" w:h="16840"/>
          <w:pgMar w:top="2194" w:right="1134" w:bottom="2155" w:left="1134" w:header="646" w:footer="266" w:gutter="0"/>
          <w:cols w:space="708"/>
          <w:docGrid w:linePitch="360"/>
        </w:sectPr>
      </w:pPr>
      <w:r w:rsidRPr="008624EE">
        <w:rPr>
          <w:rFonts w:asciiTheme="majorHAnsi" w:hAnsiTheme="majorHAnsi" w:cstheme="majorHAnsi"/>
        </w:rPr>
        <w:br w:type="page"/>
      </w:r>
    </w:p>
    <w:p w14:paraId="003B51CF" w14:textId="13FFD984" w:rsidR="7409DA22" w:rsidRPr="008624EE" w:rsidRDefault="7409DA22" w:rsidP="00A56765">
      <w:pPr>
        <w:pStyle w:val="Nagwek2"/>
        <w:numPr>
          <w:ilvl w:val="0"/>
          <w:numId w:val="0"/>
        </w:numPr>
        <w:rPr>
          <w:rFonts w:eastAsia="Calibri Light" w:cstheme="majorHAnsi"/>
          <w:color w:val="000000" w:themeColor="text1"/>
          <w:lang w:val="pl-PL"/>
        </w:rPr>
      </w:pPr>
      <w:proofErr w:type="spellStart"/>
      <w:r w:rsidRPr="008624EE">
        <w:rPr>
          <w:rFonts w:eastAsia="Calibri Light" w:cstheme="majorHAnsi"/>
          <w:color w:val="000000" w:themeColor="text1"/>
        </w:rPr>
        <w:lastRenderedPageBreak/>
        <w:t>Załącznik</w:t>
      </w:r>
      <w:proofErr w:type="spellEnd"/>
      <w:r w:rsidRPr="008624EE">
        <w:rPr>
          <w:rFonts w:eastAsia="Calibri Light" w:cstheme="majorHAnsi"/>
          <w:color w:val="000000" w:themeColor="text1"/>
        </w:rPr>
        <w:t xml:space="preserve"> 2</w:t>
      </w:r>
      <w:r w:rsidR="00BD3251">
        <w:rPr>
          <w:rFonts w:eastAsia="Calibri Light" w:cstheme="majorHAnsi"/>
          <w:color w:val="000000" w:themeColor="text1"/>
        </w:rPr>
        <w:t>a</w:t>
      </w:r>
      <w:r w:rsidRPr="008624EE">
        <w:rPr>
          <w:rFonts w:eastAsia="Calibri Light" w:cstheme="majorHAnsi"/>
          <w:color w:val="000000" w:themeColor="text1"/>
        </w:rPr>
        <w:t xml:space="preserve"> do </w:t>
      </w:r>
      <w:proofErr w:type="spellStart"/>
      <w:r w:rsidRPr="008624EE">
        <w:rPr>
          <w:rFonts w:eastAsia="Calibri Light" w:cstheme="majorHAnsi"/>
          <w:color w:val="000000" w:themeColor="text1"/>
        </w:rPr>
        <w:t>postępowania</w:t>
      </w:r>
      <w:proofErr w:type="spellEnd"/>
      <w:r w:rsidRPr="008624EE">
        <w:rPr>
          <w:rFonts w:eastAsia="Calibri Light" w:cstheme="majorHAnsi"/>
          <w:color w:val="000000" w:themeColor="text1"/>
        </w:rPr>
        <w:t xml:space="preserve"> </w:t>
      </w:r>
      <w:proofErr w:type="spellStart"/>
      <w:r w:rsidRPr="008624EE">
        <w:rPr>
          <w:rFonts w:eastAsia="Calibri Light" w:cstheme="majorHAnsi"/>
          <w:color w:val="000000" w:themeColor="text1"/>
        </w:rPr>
        <w:t>nr</w:t>
      </w:r>
      <w:proofErr w:type="spellEnd"/>
      <w:r w:rsidRPr="008624EE">
        <w:rPr>
          <w:rFonts w:eastAsia="Calibri Light" w:cstheme="majorHAnsi"/>
          <w:color w:val="000000" w:themeColor="text1"/>
        </w:rPr>
        <w:t xml:space="preserve"> JRLP.FNX.26</w:t>
      </w:r>
      <w:r w:rsidR="008C1939">
        <w:rPr>
          <w:rFonts w:eastAsia="Calibri Light" w:cstheme="majorHAnsi"/>
          <w:color w:val="000000" w:themeColor="text1"/>
        </w:rPr>
        <w:t>.2.2026</w:t>
      </w:r>
      <w:r w:rsidR="00F5081C">
        <w:rPr>
          <w:rFonts w:eastAsia="Calibri Light" w:cstheme="majorHAnsi"/>
          <w:color w:val="000000" w:themeColor="text1"/>
        </w:rPr>
        <w:t xml:space="preserve"> </w:t>
      </w:r>
      <w:r w:rsidRPr="008624EE">
        <w:rPr>
          <w:rFonts w:eastAsia="Calibri Light" w:cstheme="majorHAnsi"/>
          <w:color w:val="000000" w:themeColor="text1"/>
        </w:rPr>
        <w:t xml:space="preserve">– </w:t>
      </w:r>
      <w:proofErr w:type="spellStart"/>
      <w:r w:rsidRPr="008624EE">
        <w:rPr>
          <w:rFonts w:eastAsia="Calibri Light" w:cstheme="majorHAnsi"/>
          <w:color w:val="000000" w:themeColor="text1"/>
        </w:rPr>
        <w:t>Klauzula</w:t>
      </w:r>
      <w:proofErr w:type="spellEnd"/>
      <w:r w:rsidRPr="008624EE">
        <w:rPr>
          <w:rFonts w:eastAsia="Calibri Light" w:cstheme="majorHAnsi"/>
          <w:color w:val="000000" w:themeColor="text1"/>
        </w:rPr>
        <w:t xml:space="preserve"> </w:t>
      </w:r>
      <w:proofErr w:type="spellStart"/>
      <w:r w:rsidRPr="008624EE">
        <w:rPr>
          <w:rFonts w:eastAsia="Calibri Light" w:cstheme="majorHAnsi"/>
          <w:color w:val="000000" w:themeColor="text1"/>
        </w:rPr>
        <w:t>informacyjna</w:t>
      </w:r>
      <w:proofErr w:type="spellEnd"/>
    </w:p>
    <w:p w14:paraId="0EACD26F" w14:textId="13F53B85"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W celu wykonania obowiązku nałożonego art. 13 i 14 RODO</w:t>
      </w:r>
      <w:r w:rsidRPr="008624EE">
        <w:rPr>
          <w:rStyle w:val="Odwoanieprzypisudolnego"/>
          <w:rFonts w:asciiTheme="majorHAnsi" w:eastAsia="Calibri Light" w:hAnsiTheme="majorHAnsi" w:cstheme="majorHAnsi"/>
          <w:color w:val="000000" w:themeColor="text1"/>
        </w:rPr>
        <w:footnoteReference w:id="8"/>
      </w:r>
      <w:r w:rsidRPr="008624EE">
        <w:rPr>
          <w:rFonts w:asciiTheme="majorHAnsi" w:eastAsia="Calibri Light" w:hAnsiTheme="majorHAnsi" w:cstheme="majorHAnsi"/>
          <w:color w:val="000000" w:themeColor="text1"/>
        </w:rPr>
        <w:t>, w związku z art. 88 ustawy wdrożeniowej</w:t>
      </w:r>
      <w:r w:rsidRPr="008624EE">
        <w:rPr>
          <w:rStyle w:val="Odwoanieprzypisudolnego"/>
          <w:rFonts w:asciiTheme="majorHAnsi" w:eastAsia="Calibri Light" w:hAnsiTheme="majorHAnsi" w:cstheme="majorHAnsi"/>
          <w:color w:val="000000" w:themeColor="text1"/>
        </w:rPr>
        <w:footnoteReference w:id="9"/>
      </w:r>
      <w:r w:rsidRPr="008624EE">
        <w:rPr>
          <w:rFonts w:asciiTheme="majorHAnsi" w:eastAsia="Calibri Light" w:hAnsiTheme="majorHAnsi" w:cstheme="majorHAnsi"/>
          <w:color w:val="000000" w:themeColor="text1"/>
        </w:rPr>
        <w:t>, informujemy o zasadach przetwarzania Państwa danych osobowych:</w:t>
      </w:r>
    </w:p>
    <w:p w14:paraId="7B724C68" w14:textId="571CF42E"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Administrator danych</w:t>
      </w:r>
    </w:p>
    <w:p w14:paraId="3BCEC512" w14:textId="130095A8"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Odrębnymi administratorami Państwa danych osobowych są:</w:t>
      </w:r>
    </w:p>
    <w:p w14:paraId="549F82E4" w14:textId="6B74A899" w:rsidR="7409DA22" w:rsidRPr="008624EE" w:rsidRDefault="7409DA22" w:rsidP="00A56765">
      <w:pPr>
        <w:pStyle w:val="Akapitzlist"/>
        <w:numPr>
          <w:ilvl w:val="0"/>
          <w:numId w:val="11"/>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Minister właściwy do spraw rozwoju regionalnego - w zakresie, w jakim pełni funkcję Instytucji Zarządzającej (IZ) programem Fundusze Europejskie na Infrastrukturę, Klimat, Środowisko 2021-2027 (FEnIKS 2021-2027)</w:t>
      </w:r>
      <w:r w:rsidRPr="008624EE">
        <w:rPr>
          <w:rStyle w:val="Odwoanieprzypisudolnego"/>
          <w:rFonts w:asciiTheme="majorHAnsi" w:eastAsia="Calibri Light" w:hAnsiTheme="majorHAnsi" w:cstheme="majorHAnsi"/>
          <w:color w:val="000000" w:themeColor="text1"/>
        </w:rPr>
        <w:footnoteReference w:id="10"/>
      </w:r>
      <w:r w:rsidRPr="008624EE">
        <w:rPr>
          <w:rFonts w:asciiTheme="majorHAnsi" w:eastAsia="Calibri Light" w:hAnsiTheme="majorHAnsi" w:cstheme="majorHAnsi"/>
          <w:color w:val="000000" w:themeColor="text1"/>
        </w:rPr>
        <w:t>;</w:t>
      </w:r>
    </w:p>
    <w:p w14:paraId="69F9755C" w14:textId="5E70D82F" w:rsidR="7409DA22" w:rsidRPr="008624EE" w:rsidRDefault="7409DA22" w:rsidP="00A56765">
      <w:pPr>
        <w:pStyle w:val="Akapitzlist"/>
        <w:numPr>
          <w:ilvl w:val="0"/>
          <w:numId w:val="11"/>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Minister Kultury i Dziedzictwa Narodowego - w zakresie, w jakim pełni funkcję Instytucji Pośredniczącej (IP) FEnIKS 2021-2027 w ramach priorytetu FENX. 07, z siedzibą </w:t>
      </w:r>
      <w:r w:rsidR="00D11DEA">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w Warszawie, ul. Krakowskie Przedmieście 15, 00-071 Warszawa;</w:t>
      </w:r>
    </w:p>
    <w:p w14:paraId="18060A99" w14:textId="51C65D2E" w:rsidR="7409DA22" w:rsidRPr="008624EE" w:rsidRDefault="7409DA22" w:rsidP="00A56765">
      <w:pPr>
        <w:pStyle w:val="Akapitzlist"/>
        <w:numPr>
          <w:ilvl w:val="0"/>
          <w:numId w:val="11"/>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Beneficjent – Akademia Teatralna im. Aleksandra Zelwerowicza w Warszawie z siedzibą </w:t>
      </w:r>
      <w:r w:rsidR="00D11DEA">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w Warszawie, ul. Miodowa 22/24, 00-246 Warszawa.</w:t>
      </w:r>
    </w:p>
    <w:p w14:paraId="5F0E5EB3" w14:textId="0BABA003"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Cel przetwarzania danych</w:t>
      </w:r>
    </w:p>
    <w:p w14:paraId="22D7D1ED" w14:textId="41B0EFC1"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Państwa dane osobowe będziemy przetwarzać w związku z realizacją FEnIKS 2021-2027, </w:t>
      </w:r>
      <w:r w:rsidR="00D11DEA">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w szczególności w celach związanych z realizacją projektu pn. . „Poprawa warunków udostępniania oferty kulturalnej Teatru Collegium Nobilium w Warszawie poprzez przebudowę i renowację budynku oraz unowocześnienie wyposażenia” umowa nr FENX.07.01-IP.04-0052/241 w ramach działania FENX.07.01 Infrastruktura kultury i turystyki kulturowej priorytet FENX.07 Kultura Programu Fundusze Europejskie na Infrastrukturę, Klimat, Środowisko 2021-2027</w:t>
      </w:r>
      <w:r w:rsidR="00E95B57" w:rsidRPr="008624EE">
        <w:rPr>
          <w:rFonts w:asciiTheme="majorHAnsi" w:eastAsia="Calibri Light" w:hAnsiTheme="majorHAnsi" w:cstheme="majorHAnsi"/>
          <w:color w:val="000000" w:themeColor="text1"/>
        </w:rPr>
        <w:t>,</w:t>
      </w:r>
      <w:r w:rsidRPr="008624EE">
        <w:rPr>
          <w:rFonts w:asciiTheme="majorHAnsi" w:eastAsia="Calibri Light" w:hAnsiTheme="majorHAnsi" w:cstheme="majorHAnsi"/>
          <w:color w:val="000000" w:themeColor="text1"/>
        </w:rPr>
        <w:t xml:space="preserve"> w szczególności: </w:t>
      </w:r>
    </w:p>
    <w:p w14:paraId="4AC9D824" w14:textId="05B47292" w:rsidR="7409DA22" w:rsidRPr="008624EE" w:rsidRDefault="7409DA22" w:rsidP="00A56765">
      <w:pPr>
        <w:pStyle w:val="Akapitzlist"/>
        <w:numPr>
          <w:ilvl w:val="0"/>
          <w:numId w:val="10"/>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lastRenderedPageBreak/>
        <w:t>przeprowadzenia działań przygotowawczych (szacowania wartości przedmiotu zamówienia) do przeprowadzenia postępowania mającego na celu oszacowanie wartości zamówienia,</w:t>
      </w:r>
    </w:p>
    <w:p w14:paraId="3EEA1990" w14:textId="76B92ECE" w:rsidR="7409DA22" w:rsidRPr="008624EE" w:rsidRDefault="7409DA22" w:rsidP="00A56765">
      <w:pPr>
        <w:pStyle w:val="Akapitzlist"/>
        <w:numPr>
          <w:ilvl w:val="0"/>
          <w:numId w:val="10"/>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informowania o uruchomieniu właściwego postępowania o udzielenie zamówienia, będącego przedmiotem szacowania,</w:t>
      </w:r>
    </w:p>
    <w:p w14:paraId="4FA225C7" w14:textId="67177FED" w:rsidR="7409DA22" w:rsidRPr="008624EE" w:rsidRDefault="7409DA22" w:rsidP="00A56765">
      <w:pPr>
        <w:pStyle w:val="Akapitzlist"/>
        <w:numPr>
          <w:ilvl w:val="0"/>
          <w:numId w:val="10"/>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udostępnienia formularza szacowania na żądanie złożone w trybie udostępnienia informacji publicznej.</w:t>
      </w:r>
    </w:p>
    <w:p w14:paraId="6A1B01EB" w14:textId="3A8D55B7"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Podanie danych jest dobrowolne, ale konieczne do realizacji ww. celów. Odmowa ich podania jest równoznaczna z brakiem możliwości podjęcia stosownych działań.</w:t>
      </w:r>
    </w:p>
    <w:p w14:paraId="4AE712ED" w14:textId="588AB39B"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 xml:space="preserve">Podstawa przetwarzania </w:t>
      </w:r>
    </w:p>
    <w:p w14:paraId="6D57F629" w14:textId="100BFC7F"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Będziemy przetwarzać Państwa dane osobowe w związku z tym, że: </w:t>
      </w:r>
    </w:p>
    <w:p w14:paraId="1B5C05D7" w14:textId="3F9FA2D1" w:rsidR="7409DA22" w:rsidRPr="008624EE" w:rsidRDefault="7409DA22" w:rsidP="00A56765">
      <w:pPr>
        <w:pStyle w:val="Akapitzlist"/>
        <w:numPr>
          <w:ilvl w:val="0"/>
          <w:numId w:val="9"/>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Zobowiązuje nas do tego </w:t>
      </w:r>
      <w:r w:rsidRPr="008624EE">
        <w:rPr>
          <w:rFonts w:asciiTheme="majorHAnsi" w:eastAsia="Calibri Light" w:hAnsiTheme="majorHAnsi" w:cstheme="majorHAnsi"/>
          <w:b/>
          <w:bCs/>
          <w:color w:val="000000" w:themeColor="text1"/>
        </w:rPr>
        <w:t>prawo</w:t>
      </w:r>
      <w:r w:rsidRPr="008624EE">
        <w:rPr>
          <w:rFonts w:asciiTheme="majorHAnsi" w:eastAsia="Calibri Light" w:hAnsiTheme="majorHAnsi" w:cstheme="majorHAnsi"/>
          <w:color w:val="000000" w:themeColor="text1"/>
        </w:rPr>
        <w:t xml:space="preserve"> (art. 6 ust. 1 lit. c RODO) lub wykonujemy zadania </w:t>
      </w:r>
      <w:r w:rsidR="00E95B57" w:rsidRPr="008624EE">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w interesie publicznym albo sprawujemy powierzoną nam władzę publiczną (art. 6 ust. 1 lit. e RODO), zaś wszystkie te zobowiązania wynikają z poniższych aktów prawa:</w:t>
      </w:r>
    </w:p>
    <w:p w14:paraId="3625029A" w14:textId="34D7D163" w:rsidR="7409DA22" w:rsidRPr="008624EE" w:rsidRDefault="7409DA22" w:rsidP="00A56765">
      <w:pPr>
        <w:pStyle w:val="Akapitzlist"/>
        <w:numPr>
          <w:ilvl w:val="0"/>
          <w:numId w:val="8"/>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rozporządzenie Parlamentu Europejskiego i Rady (UE) 2021/1060 z dnia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70082AE6" w14:textId="025E91AA" w:rsidR="7409DA22" w:rsidRPr="008624EE" w:rsidRDefault="7409DA22" w:rsidP="00A56765">
      <w:pPr>
        <w:pStyle w:val="Akapitzlist"/>
        <w:numPr>
          <w:ilvl w:val="0"/>
          <w:numId w:val="8"/>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rozporządzenie Parlamentu Europejskiego i Rady (UE) 2021/1058 z dnia 24 czerwca 2021 r. w sprawie Europejskiego Funduszu Rozwoju Regionalnego i Funduszu Spójności, </w:t>
      </w:r>
    </w:p>
    <w:p w14:paraId="12BBBA96" w14:textId="5244829E" w:rsidR="7409DA22" w:rsidRPr="008624EE" w:rsidRDefault="7409DA22" w:rsidP="00A56765">
      <w:pPr>
        <w:pStyle w:val="Akapitzlist"/>
        <w:numPr>
          <w:ilvl w:val="0"/>
          <w:numId w:val="8"/>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rozporządzenie Parlamentu Europejskiego i Rady (UE, </w:t>
      </w:r>
      <w:proofErr w:type="spellStart"/>
      <w:r w:rsidRPr="008624EE">
        <w:rPr>
          <w:rFonts w:asciiTheme="majorHAnsi" w:eastAsia="Calibri Light" w:hAnsiTheme="majorHAnsi" w:cstheme="majorHAnsi"/>
          <w:color w:val="000000" w:themeColor="text1"/>
        </w:rPr>
        <w:t>Euratom</w:t>
      </w:r>
      <w:proofErr w:type="spellEnd"/>
      <w:r w:rsidRPr="008624EE">
        <w:rPr>
          <w:rFonts w:asciiTheme="majorHAnsi" w:eastAsia="Calibri Light" w:hAnsiTheme="majorHAnsi" w:cstheme="majorHAnsi"/>
          <w:color w:val="000000" w:themeColor="text1"/>
        </w:rPr>
        <w:t>) 2024/2509 z dnia 23 września 2024 r. w sprawie zasad finansowych mających zastosowanie do budżetu ogólnego Unii (wersja przekształcona),</w:t>
      </w:r>
    </w:p>
    <w:p w14:paraId="32452514" w14:textId="50803F6C" w:rsidR="7409DA22" w:rsidRPr="008624EE" w:rsidRDefault="7409DA22" w:rsidP="00A56765">
      <w:pPr>
        <w:pStyle w:val="Akapitzlist"/>
        <w:numPr>
          <w:ilvl w:val="0"/>
          <w:numId w:val="8"/>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ustawa z 28 kwietnia 2022 r. o zasadach realizacji zadań finansowanych ze środków europejskich w perspektywie finansowej 2021-2027,</w:t>
      </w:r>
    </w:p>
    <w:p w14:paraId="0EF2EE09" w14:textId="142AFF3D" w:rsidR="7409DA22" w:rsidRPr="008624EE" w:rsidRDefault="7409DA22" w:rsidP="00A56765">
      <w:pPr>
        <w:pStyle w:val="Akapitzlist"/>
        <w:numPr>
          <w:ilvl w:val="0"/>
          <w:numId w:val="8"/>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lastRenderedPageBreak/>
        <w:t>ustawa z 14 czerwca 1960 r. – Kodeks postępowania administracyjnego,</w:t>
      </w:r>
    </w:p>
    <w:p w14:paraId="0017DBAD" w14:textId="7A6149EA" w:rsidR="7409DA22" w:rsidRPr="008624EE" w:rsidRDefault="7409DA22" w:rsidP="00A56765">
      <w:pPr>
        <w:pStyle w:val="Akapitzlist"/>
        <w:numPr>
          <w:ilvl w:val="0"/>
          <w:numId w:val="8"/>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ustawa z 27 sierpnia 2009 r. o finansach publicznych,</w:t>
      </w:r>
    </w:p>
    <w:p w14:paraId="2879FC64" w14:textId="693B860B" w:rsidR="7409DA22" w:rsidRPr="008624EE" w:rsidRDefault="7409DA22" w:rsidP="00A56765">
      <w:pPr>
        <w:pStyle w:val="Akapitzlist"/>
        <w:numPr>
          <w:ilvl w:val="0"/>
          <w:numId w:val="9"/>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wykonujemy zadania w interesie publicznym lub sprawujemy powierzoną nam władzę publiczną (art. 6 ust. 1 lit. e RODO),</w:t>
      </w:r>
    </w:p>
    <w:p w14:paraId="6DFA34F6" w14:textId="78ACD385" w:rsidR="7409DA22" w:rsidRPr="008624EE" w:rsidRDefault="7409DA22" w:rsidP="00A56765">
      <w:pPr>
        <w:pStyle w:val="Akapitzlist"/>
        <w:numPr>
          <w:ilvl w:val="0"/>
          <w:numId w:val="9"/>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przygotowujemy i realizujemy </w:t>
      </w:r>
      <w:r w:rsidRPr="008624EE">
        <w:rPr>
          <w:rFonts w:asciiTheme="majorHAnsi" w:eastAsia="Calibri Light" w:hAnsiTheme="majorHAnsi" w:cstheme="majorHAnsi"/>
          <w:b/>
          <w:bCs/>
          <w:color w:val="000000" w:themeColor="text1"/>
        </w:rPr>
        <w:t>umowy</w:t>
      </w:r>
      <w:r w:rsidRPr="008624EE">
        <w:rPr>
          <w:rFonts w:asciiTheme="majorHAnsi" w:eastAsia="Calibri Light" w:hAnsiTheme="majorHAnsi" w:cstheme="majorHAnsi"/>
          <w:color w:val="000000" w:themeColor="text1"/>
        </w:rPr>
        <w:t xml:space="preserve">, których stroną są osoby, których dane dotyczą, a przetwarzanie danych osobowych jest niezbędne do ich zawarcia i wykonania (art. 6 lit 1 ust. b RODO). </w:t>
      </w:r>
    </w:p>
    <w:p w14:paraId="5BB453A8" w14:textId="3842C2E8"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Rodzaje przetwarzanych danych</w:t>
      </w:r>
    </w:p>
    <w:p w14:paraId="451D0AD6" w14:textId="4E521BF8"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Możemy przetwarzać następujące rodzaje Państwa danych:</w:t>
      </w:r>
    </w:p>
    <w:p w14:paraId="10AF1F59" w14:textId="420D613D" w:rsidR="7409DA22" w:rsidRPr="008624EE" w:rsidRDefault="7409DA22" w:rsidP="00A56765">
      <w:pPr>
        <w:pStyle w:val="Akapitzlist"/>
        <w:numPr>
          <w:ilvl w:val="0"/>
          <w:numId w:val="7"/>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dane identyfikacyjne, wskazane w art. 87 ust. 2 pkt 1 ustawy wdrożeniowej, w tym: imię, nazwisko, adres, adres poczty elektronicznej, numer telefonu, numer faksu, PESEL, REGON, wykształcenie, identyfikatory internetowe,</w:t>
      </w:r>
    </w:p>
    <w:p w14:paraId="01AE1CCA" w14:textId="6A35F906" w:rsidR="7409DA22" w:rsidRPr="008624EE" w:rsidRDefault="7409DA22" w:rsidP="00A56765">
      <w:pPr>
        <w:pStyle w:val="Akapitzlist"/>
        <w:numPr>
          <w:ilvl w:val="0"/>
          <w:numId w:val="7"/>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dane związane z zakresem uczestnictwa Państwa jako osób fizycznych w projekcie, wskazane w art. 87 ust. 2 pkt 2 ustawy wdrożeniowej, w tym: wynagrodzenie, formę </w:t>
      </w:r>
      <w:r w:rsidR="00E95B57" w:rsidRPr="008624EE">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i okres zaangażowania w projekcie,</w:t>
      </w:r>
    </w:p>
    <w:p w14:paraId="5141C74B" w14:textId="571BC34B" w:rsidR="7409DA22" w:rsidRPr="008624EE" w:rsidRDefault="7409DA22" w:rsidP="00A56765">
      <w:pPr>
        <w:pStyle w:val="Akapitzlist"/>
        <w:numPr>
          <w:ilvl w:val="0"/>
          <w:numId w:val="7"/>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dane Państwa jako osób fizycznych widniejące na dokumentach potwierdzających kwalifikowalność wydatków, wskazane w art. 87 ust. 2 pkt 3 ustawy wdrożeniowej, m.in. numer rachunku bankowego, numer uprawnień budowlanych, numer księgi wieczystej,</w:t>
      </w:r>
    </w:p>
    <w:p w14:paraId="16383AC7" w14:textId="7429F30D" w:rsidR="7409DA22" w:rsidRPr="008624EE" w:rsidRDefault="7409DA22" w:rsidP="00A56765">
      <w:pPr>
        <w:pStyle w:val="Akapitzlist"/>
        <w:numPr>
          <w:ilvl w:val="0"/>
          <w:numId w:val="7"/>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dane w postaci wizerunku i głosu Państwa, jako osób uczestniczących w realizacji FEnIKS 2021-2027 lub biorących udział w wydarzeniach z nim związanych.</w:t>
      </w:r>
    </w:p>
    <w:p w14:paraId="25727736" w14:textId="339F57DD" w:rsidR="7409DA22" w:rsidRPr="008624EE" w:rsidRDefault="7409DA22" w:rsidP="00A56765">
      <w:pPr>
        <w:pStyle w:val="Akapitzlist"/>
        <w:numPr>
          <w:ilvl w:val="0"/>
          <w:numId w:val="7"/>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Dane pozyskujemy bezpośrednio od osób, których one dotyczą, albo od instytucji </w:t>
      </w:r>
      <w:r w:rsidR="00E95B57" w:rsidRPr="008624EE">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 xml:space="preserve">i podmiotów zaangażowanych w realizację FEnIKS 2021-2027, w tym w szczególności od wnioskodawców, beneficjentów, partnerów, wykonawców. </w:t>
      </w:r>
    </w:p>
    <w:p w14:paraId="274DB120" w14:textId="4FBC82E2"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Odbiorcy danych osobowych</w:t>
      </w:r>
    </w:p>
    <w:p w14:paraId="57468F14" w14:textId="38C396B9"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Państwa dane osobowe mogą być powierzane lub udostępniane: </w:t>
      </w:r>
    </w:p>
    <w:p w14:paraId="2B7837A2" w14:textId="2DFD1776" w:rsidR="7409DA22" w:rsidRPr="008624EE" w:rsidRDefault="7409DA22" w:rsidP="00A56765">
      <w:pPr>
        <w:pStyle w:val="Akapitzlist"/>
        <w:numPr>
          <w:ilvl w:val="0"/>
          <w:numId w:val="6"/>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innym podmiotom, w tym ekspertom o których mowa w art. 80 ustawy wdrożeniowej, którym zleciliśmy wykonywanie zadań w ramach FEnIKS 2021-2027,</w:t>
      </w:r>
    </w:p>
    <w:p w14:paraId="6C3BB1F6" w14:textId="0E721420" w:rsidR="7409DA22" w:rsidRPr="008624EE" w:rsidRDefault="7409DA22" w:rsidP="00A56765">
      <w:pPr>
        <w:pStyle w:val="Akapitzlist"/>
        <w:numPr>
          <w:ilvl w:val="0"/>
          <w:numId w:val="6"/>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lastRenderedPageBreak/>
        <w:t>Instytucji Audytowej, o której mowa w art. 71 rozporządzenia 2021/1060 z 24 czerwca 2021 r. którą w przypadku FEnIKS 2021-2027 jest Szef Krajowej Administracji Skarbowej</w:t>
      </w:r>
      <w:r w:rsidRPr="008624EE">
        <w:rPr>
          <w:rStyle w:val="Odwoanieprzypisudolnego"/>
          <w:rFonts w:asciiTheme="majorHAnsi" w:eastAsia="Calibri Light" w:hAnsiTheme="majorHAnsi" w:cstheme="majorHAnsi"/>
          <w:color w:val="000000" w:themeColor="text1"/>
        </w:rPr>
        <w:footnoteReference w:id="11"/>
      </w:r>
      <w:r w:rsidRPr="008624EE">
        <w:rPr>
          <w:rFonts w:asciiTheme="majorHAnsi" w:eastAsia="Calibri Light" w:hAnsiTheme="majorHAnsi" w:cstheme="majorHAnsi"/>
          <w:color w:val="000000" w:themeColor="text1"/>
        </w:rPr>
        <w:t>,</w:t>
      </w:r>
    </w:p>
    <w:p w14:paraId="63195BDB" w14:textId="678AD975" w:rsidR="7409DA22" w:rsidRPr="008624EE" w:rsidRDefault="7409DA22" w:rsidP="00A56765">
      <w:pPr>
        <w:pStyle w:val="Akapitzlist"/>
        <w:numPr>
          <w:ilvl w:val="0"/>
          <w:numId w:val="6"/>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instytucjom Unii Europejskiej (UE) lub podmiotom, którym UE powierzyła zadania dotyczące wdrażania FEnIKS 2021-2027;</w:t>
      </w:r>
    </w:p>
    <w:p w14:paraId="6D07FF29" w14:textId="2DA8D68D" w:rsidR="7409DA22" w:rsidRPr="008624EE" w:rsidRDefault="7409DA22" w:rsidP="00A56765">
      <w:pPr>
        <w:pStyle w:val="Akapitzlist"/>
        <w:numPr>
          <w:ilvl w:val="0"/>
          <w:numId w:val="6"/>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podmiotom, które wykonują dla nas usługi związane z obsługą i rozwojem systemów teleinformatycznych, a także zapewnieniem łączności, np. dostawcom rozwiązań IT i operatorom telekomunikacyjnym</w:t>
      </w:r>
    </w:p>
    <w:p w14:paraId="258945AC" w14:textId="6CC212D2" w:rsidR="7409DA22" w:rsidRPr="008624EE" w:rsidRDefault="7409DA22" w:rsidP="00A56765">
      <w:pPr>
        <w:pStyle w:val="Akapitzlist"/>
        <w:numPr>
          <w:ilvl w:val="0"/>
          <w:numId w:val="6"/>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organom państwowym na podstawie i w granicach przepisów prawa</w:t>
      </w:r>
    </w:p>
    <w:p w14:paraId="65CCFE48" w14:textId="60FF0824" w:rsidR="7409DA22" w:rsidRPr="008624EE" w:rsidRDefault="7409DA22" w:rsidP="00A56765">
      <w:pPr>
        <w:pStyle w:val="Akapitzlist"/>
        <w:numPr>
          <w:ilvl w:val="0"/>
          <w:numId w:val="6"/>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innym podmiotom, o ile będzie to niezbędne do osiągnięcia celu wskazanego powyżej.</w:t>
      </w:r>
    </w:p>
    <w:p w14:paraId="533F1F85" w14:textId="00BAA637"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 xml:space="preserve">Okres przechowywania danych </w:t>
      </w:r>
    </w:p>
    <w:p w14:paraId="246DE9FD" w14:textId="7297B67D"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Będziemy przechowywać Państwa dane osobowe przez okres realizacji umowy o dofinansowanie, w tym co najmniej przez okres 5 lat od 31 grudnia roku, w którym IP/IW dokona ostatniej płatności na rzecz Beneficjenta z zastrzeżeniem postanowień umowy o dofinansowanie, które mogą przewidywać dłuższy termin przeprowadzania kontroli, a ponadto przepisów dotyczących pomocy publicznej i pomocy </w:t>
      </w:r>
      <w:r w:rsidRPr="008624EE">
        <w:rPr>
          <w:rFonts w:asciiTheme="majorHAnsi" w:eastAsia="Calibri Light" w:hAnsiTheme="majorHAnsi" w:cstheme="majorHAnsi"/>
          <w:i/>
          <w:iCs/>
          <w:color w:val="000000" w:themeColor="text1"/>
        </w:rPr>
        <w:t>de minimis</w:t>
      </w:r>
      <w:r w:rsidRPr="008624EE">
        <w:rPr>
          <w:rFonts w:asciiTheme="majorHAnsi" w:eastAsia="Calibri Light" w:hAnsiTheme="majorHAnsi" w:cstheme="majorHAnsi"/>
          <w:color w:val="000000" w:themeColor="text1"/>
        </w:rPr>
        <w:t xml:space="preserve"> oraz przepisów dotyczących podatku od towarów i usług, zgodnie </w:t>
      </w:r>
      <w:r w:rsidR="00E95B57" w:rsidRPr="008624EE">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 xml:space="preserve">z przepisami o narodowym zasobie archiwalnym i archiwach. </w:t>
      </w:r>
    </w:p>
    <w:p w14:paraId="06F934D6" w14:textId="51F6F8B6"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Prawa osób, których dane dotyczą</w:t>
      </w:r>
    </w:p>
    <w:p w14:paraId="53F26C90" w14:textId="52586F9C"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Przysługują Państwu następujące prawa: </w:t>
      </w:r>
    </w:p>
    <w:p w14:paraId="522B3FDA" w14:textId="148482E7" w:rsidR="7409DA22" w:rsidRPr="008624EE" w:rsidRDefault="7409DA22" w:rsidP="00A56765">
      <w:pPr>
        <w:pStyle w:val="Akapitzlist"/>
        <w:numPr>
          <w:ilvl w:val="0"/>
          <w:numId w:val="5"/>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prawo dostępu do swoich danych oraz otrzymania ich kopii (art. 15 RODO), </w:t>
      </w:r>
    </w:p>
    <w:p w14:paraId="5B34F517" w14:textId="252CDA7B" w:rsidR="7409DA22" w:rsidRPr="008624EE" w:rsidRDefault="7409DA22" w:rsidP="00A56765">
      <w:pPr>
        <w:pStyle w:val="Akapitzlist"/>
        <w:numPr>
          <w:ilvl w:val="0"/>
          <w:numId w:val="5"/>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prawo do sprostowania swoich danych (art. 16 RODO),  </w:t>
      </w:r>
    </w:p>
    <w:p w14:paraId="51377433" w14:textId="2671DAFD" w:rsidR="7409DA22" w:rsidRPr="008624EE" w:rsidRDefault="7409DA22" w:rsidP="00A56765">
      <w:pPr>
        <w:pStyle w:val="Akapitzlist"/>
        <w:numPr>
          <w:ilvl w:val="0"/>
          <w:numId w:val="5"/>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prawo do usunięcia swoich danych (art. 17 RODO) - jeśli nie zaistniały okoliczności, </w:t>
      </w:r>
      <w:r w:rsidR="00E95B57" w:rsidRPr="008624EE">
        <w:rPr>
          <w:rFonts w:asciiTheme="majorHAnsi" w:eastAsia="Calibri Light" w:hAnsiTheme="majorHAnsi" w:cstheme="majorHAnsi"/>
          <w:color w:val="000000" w:themeColor="text1"/>
        </w:rPr>
        <w:br/>
      </w:r>
      <w:r w:rsidRPr="008624EE">
        <w:rPr>
          <w:rFonts w:asciiTheme="majorHAnsi" w:eastAsia="Calibri Light" w:hAnsiTheme="majorHAnsi" w:cstheme="majorHAnsi"/>
          <w:color w:val="000000" w:themeColor="text1"/>
        </w:rPr>
        <w:t xml:space="preserve">o których mowa w art. 17 ust. 3 RODO </w:t>
      </w:r>
    </w:p>
    <w:p w14:paraId="48F1D9ED" w14:textId="0B637737" w:rsidR="7409DA22" w:rsidRPr="008624EE" w:rsidRDefault="7409DA22" w:rsidP="00A56765">
      <w:pPr>
        <w:pStyle w:val="Akapitzlist"/>
        <w:numPr>
          <w:ilvl w:val="0"/>
          <w:numId w:val="5"/>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prawo do żądania od administratora ograniczenia przetwarzania swoich danych (art. 18 RODO),</w:t>
      </w:r>
    </w:p>
    <w:p w14:paraId="3C453D75" w14:textId="4D554AB4" w:rsidR="7409DA22" w:rsidRPr="008624EE" w:rsidRDefault="7409DA22" w:rsidP="00A56765">
      <w:pPr>
        <w:pStyle w:val="Akapitzlist"/>
        <w:numPr>
          <w:ilvl w:val="0"/>
          <w:numId w:val="5"/>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lastRenderedPageBreak/>
        <w:t>prawo do przenoszenia swoich danych (art. 20 RODO) - jeśli przetwarzanie odbywa się na podstawie umowy: w celu jej zawarcia lub realizacji (w myśl art. 6 ust. 1 lit. b RODO) oraz w sposób zautomatyzowany</w:t>
      </w:r>
    </w:p>
    <w:p w14:paraId="13CB8F45" w14:textId="14DE3A03" w:rsidR="7409DA22" w:rsidRPr="008624EE" w:rsidRDefault="7409DA22" w:rsidP="00A56765">
      <w:pPr>
        <w:pStyle w:val="Akapitzlist"/>
        <w:numPr>
          <w:ilvl w:val="0"/>
          <w:numId w:val="5"/>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prawo wniesienia sprzeciwu wobec przetwarzania swoich danych (art. 21 RODO) - jeśli przetwarzanie odbywa się w celu wykonywania zadania realizowanego w interesie publicznym lub w ramach sprawowania władzy publicznej, powierzonej administratorowi (tj. w celu, o którym mowa w art. 6 ust. 1 lit. e),</w:t>
      </w:r>
    </w:p>
    <w:p w14:paraId="3D0F2C11" w14:textId="47D50C6E" w:rsidR="7409DA22" w:rsidRPr="008624EE" w:rsidRDefault="7409DA22" w:rsidP="00A56765">
      <w:pPr>
        <w:pStyle w:val="Akapitzlist"/>
        <w:numPr>
          <w:ilvl w:val="0"/>
          <w:numId w:val="5"/>
        </w:num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prawo wniesienia skargi (art. 77 RODO) do organu nadzorczego tj. Prezesa Urzędu Ochrony Danych Osobowych (na adres: ul. Stawki 2, 00-193 Warszawa) - w przypadku uznania, iż przetwarzanie jej danych osobowych narusza przepisy RODO lub inne przepisy prawa regulujące kwestię ochrony danych osobowych.</w:t>
      </w:r>
    </w:p>
    <w:p w14:paraId="2A765D22" w14:textId="5407527A"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Zautomatyzowane podejmowanie decyzji</w:t>
      </w:r>
    </w:p>
    <w:p w14:paraId="5AA59CD5" w14:textId="061066CF"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Państwa dane osobowe nie będą podlegały zautomatyzowanemu podejmowaniu decyzji, w tym profilowaniu.</w:t>
      </w:r>
    </w:p>
    <w:p w14:paraId="019013C4" w14:textId="08E638AF"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Przekazywanie danych do państwa trzeciego</w:t>
      </w:r>
    </w:p>
    <w:p w14:paraId="416E95EF" w14:textId="1CB9CC20" w:rsidR="7409DA22" w:rsidRPr="008624EE"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Państwa dane osobowe nie będą przekazywane do państwa trzeciego lub organizacji międzynarodowej innej niż Unia Europejska.</w:t>
      </w:r>
    </w:p>
    <w:p w14:paraId="1FB88038" w14:textId="450F465A" w:rsidR="7409DA22" w:rsidRPr="008624EE" w:rsidRDefault="7409DA22" w:rsidP="00A56765">
      <w:pPr>
        <w:pStyle w:val="Akapitzlist"/>
        <w:numPr>
          <w:ilvl w:val="0"/>
          <w:numId w:val="12"/>
        </w:numPr>
        <w:rPr>
          <w:rFonts w:asciiTheme="majorHAnsi" w:eastAsia="Calibri Light" w:hAnsiTheme="majorHAnsi" w:cstheme="majorHAnsi"/>
          <w:color w:val="000000" w:themeColor="text1"/>
        </w:rPr>
      </w:pPr>
      <w:r w:rsidRPr="008624EE">
        <w:rPr>
          <w:rFonts w:asciiTheme="majorHAnsi" w:eastAsia="Calibri Light" w:hAnsiTheme="majorHAnsi" w:cstheme="majorHAnsi"/>
          <w:b/>
          <w:bCs/>
          <w:color w:val="000000" w:themeColor="text1"/>
        </w:rPr>
        <w:t>Kontakt z administratorem danych i Inspektorem Ochrony Danych</w:t>
      </w:r>
    </w:p>
    <w:p w14:paraId="0419B6A2" w14:textId="2B31D51F" w:rsidR="006A5EB1" w:rsidRDefault="7409DA22" w:rsidP="00A56765">
      <w:pPr>
        <w:rPr>
          <w:rFonts w:asciiTheme="majorHAnsi" w:eastAsia="Calibri Light" w:hAnsiTheme="majorHAnsi" w:cstheme="majorHAnsi"/>
          <w:color w:val="000000" w:themeColor="text1"/>
        </w:rPr>
      </w:pPr>
      <w:r w:rsidRPr="008624EE">
        <w:rPr>
          <w:rFonts w:asciiTheme="majorHAnsi" w:eastAsia="Calibri Light" w:hAnsiTheme="majorHAnsi" w:cstheme="majorHAnsi"/>
          <w:color w:val="000000" w:themeColor="text1"/>
        </w:rPr>
        <w:t xml:space="preserve">Jeśli mają Państwo pytania dotyczące przetwarzania przez nas danych osobowych prosimy kontaktować się z Inspektorami Ochrony Danych (IOD) w następujący sposób: </w:t>
      </w:r>
      <w:hyperlink r:id="rId18">
        <w:r w:rsidRPr="008624EE">
          <w:rPr>
            <w:rStyle w:val="Hipercze"/>
            <w:rFonts w:asciiTheme="majorHAnsi" w:eastAsia="Calibri Light" w:hAnsiTheme="majorHAnsi" w:cstheme="majorHAnsi"/>
          </w:rPr>
          <w:t>iod@e-at.edu.pl</w:t>
        </w:r>
      </w:hyperlink>
      <w:r w:rsidRPr="008624EE">
        <w:rPr>
          <w:rFonts w:asciiTheme="majorHAnsi" w:eastAsia="Calibri Light" w:hAnsiTheme="majorHAnsi" w:cstheme="majorHAnsi"/>
          <w:color w:val="000000" w:themeColor="text1"/>
        </w:rPr>
        <w:t xml:space="preserve"> lub na adres Beneficjenta.</w:t>
      </w:r>
    </w:p>
    <w:p w14:paraId="0CE8654A" w14:textId="2B34647D" w:rsidR="00B5067D" w:rsidRPr="00305C01" w:rsidRDefault="00B5067D" w:rsidP="00B5067D">
      <w:pPr>
        <w:pStyle w:val="Nagwek2"/>
        <w:pageBreakBefore/>
        <w:numPr>
          <w:ilvl w:val="0"/>
          <w:numId w:val="0"/>
        </w:numPr>
        <w:rPr>
          <w:lang w:val="pl-PL"/>
        </w:rPr>
      </w:pPr>
      <w:proofErr w:type="spellStart"/>
      <w:r>
        <w:lastRenderedPageBreak/>
        <w:t>Załącznik</w:t>
      </w:r>
      <w:proofErr w:type="spellEnd"/>
      <w:r>
        <w:t xml:space="preserve"> 2</w:t>
      </w:r>
      <w:r w:rsidR="00BD3251">
        <w:t>b</w:t>
      </w:r>
      <w:r w:rsidR="00305C01">
        <w:t xml:space="preserve"> do </w:t>
      </w:r>
      <w:proofErr w:type="spellStart"/>
      <w:r w:rsidR="00305C01">
        <w:t>postępowania</w:t>
      </w:r>
      <w:proofErr w:type="spellEnd"/>
      <w:r w:rsidR="00305C01">
        <w:t xml:space="preserve"> </w:t>
      </w:r>
      <w:proofErr w:type="spellStart"/>
      <w:r w:rsidR="00305C01">
        <w:t>nr</w:t>
      </w:r>
      <w:proofErr w:type="spellEnd"/>
      <w:r w:rsidR="00305C01">
        <w:t xml:space="preserve"> </w:t>
      </w:r>
      <w:r w:rsidR="00305C01" w:rsidRPr="008624EE">
        <w:rPr>
          <w:rFonts w:eastAsia="Calibri Light" w:cstheme="majorHAnsi"/>
          <w:color w:val="000000" w:themeColor="text1"/>
        </w:rPr>
        <w:t>JRLP.FNX.26</w:t>
      </w:r>
      <w:r w:rsidR="00305C01">
        <w:rPr>
          <w:rFonts w:eastAsia="Calibri Light" w:cstheme="majorHAnsi"/>
          <w:color w:val="000000" w:themeColor="text1"/>
        </w:rPr>
        <w:t xml:space="preserve">.2.2026 </w:t>
      </w:r>
      <w:r w:rsidR="00305C01" w:rsidRPr="008624EE">
        <w:rPr>
          <w:rFonts w:eastAsia="Calibri Light" w:cstheme="majorHAnsi"/>
          <w:color w:val="000000" w:themeColor="text1"/>
        </w:rPr>
        <w:t xml:space="preserve">– </w:t>
      </w:r>
      <w:proofErr w:type="spellStart"/>
      <w:r w:rsidR="00305C01" w:rsidRPr="008624EE">
        <w:rPr>
          <w:rFonts w:eastAsia="Calibri Light" w:cstheme="majorHAnsi"/>
          <w:color w:val="000000" w:themeColor="text1"/>
        </w:rPr>
        <w:t>Klauzula</w:t>
      </w:r>
      <w:proofErr w:type="spellEnd"/>
      <w:r w:rsidR="00305C01" w:rsidRPr="008624EE">
        <w:rPr>
          <w:rFonts w:eastAsia="Calibri Light" w:cstheme="majorHAnsi"/>
          <w:color w:val="000000" w:themeColor="text1"/>
        </w:rPr>
        <w:t xml:space="preserve"> </w:t>
      </w:r>
      <w:proofErr w:type="spellStart"/>
      <w:r w:rsidR="00305C01" w:rsidRPr="008624EE">
        <w:rPr>
          <w:rFonts w:eastAsia="Calibri Light" w:cstheme="majorHAnsi"/>
          <w:color w:val="000000" w:themeColor="text1"/>
        </w:rPr>
        <w:t>informacyjna</w:t>
      </w:r>
      <w:proofErr w:type="spellEnd"/>
    </w:p>
    <w:p w14:paraId="4A827404" w14:textId="77777777" w:rsidR="00B5067D" w:rsidRPr="004C40D1" w:rsidRDefault="00B5067D" w:rsidP="004C40D1">
      <w:pPr>
        <w:autoSpaceDE w:val="0"/>
        <w:autoSpaceDN w:val="0"/>
        <w:adjustRightInd w:val="0"/>
        <w:jc w:val="both"/>
        <w:rPr>
          <w:rFonts w:asciiTheme="majorHAnsi" w:hAnsiTheme="majorHAnsi" w:cstheme="majorHAnsi"/>
          <w:b/>
          <w:bCs/>
          <w:color w:val="000000"/>
        </w:rPr>
      </w:pPr>
      <w:r w:rsidRPr="004C40D1">
        <w:rPr>
          <w:rFonts w:asciiTheme="majorHAnsi" w:hAnsiTheme="majorHAnsi" w:cstheme="majorHAnsi"/>
          <w:b/>
          <w:bCs/>
          <w:color w:val="000000"/>
        </w:rPr>
        <w:t>Informacja dotycząca ochrony danych osobowych pozyskanych przez Zamawiającego w trakcie postępowania o udzielenie zamówienia publicznego</w:t>
      </w:r>
    </w:p>
    <w:p w14:paraId="09A996C5" w14:textId="77777777" w:rsidR="00B5067D" w:rsidRPr="004C40D1" w:rsidRDefault="00B5067D" w:rsidP="004C40D1">
      <w:pPr>
        <w:numPr>
          <w:ilvl w:val="0"/>
          <w:numId w:val="54"/>
        </w:numPr>
        <w:ind w:left="284" w:hanging="284"/>
        <w:jc w:val="both"/>
        <w:rPr>
          <w:rFonts w:asciiTheme="majorHAnsi" w:hAnsiTheme="majorHAnsi" w:cstheme="majorHAnsi"/>
          <w:lang w:eastAsia="x-none"/>
        </w:rPr>
      </w:pPr>
      <w:r w:rsidRPr="004C40D1">
        <w:rPr>
          <w:rFonts w:asciiTheme="majorHAnsi" w:hAnsiTheme="majorHAnsi" w:cstheme="majorHAnsi"/>
          <w:lang w:eastAsia="x-none"/>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oraz Dz. Urz. UE L 127 z 23.05.2018, str. 2), dalej „RODO”, Zamawiający informuje, że: </w:t>
      </w:r>
    </w:p>
    <w:p w14:paraId="74B6D086" w14:textId="3C420E0A" w:rsidR="00B5067D" w:rsidRPr="004C40D1" w:rsidRDefault="00B5067D" w:rsidP="004C40D1">
      <w:pPr>
        <w:jc w:val="both"/>
        <w:rPr>
          <w:rFonts w:asciiTheme="majorHAnsi" w:hAnsiTheme="majorHAnsi" w:cstheme="majorHAnsi"/>
          <w:b/>
          <w:bCs/>
        </w:rPr>
      </w:pPr>
      <w:r w:rsidRPr="004C40D1">
        <w:rPr>
          <w:rFonts w:asciiTheme="majorHAnsi" w:hAnsiTheme="majorHAnsi" w:cstheme="majorHAnsi"/>
          <w:b/>
          <w:bCs/>
          <w:lang w:eastAsia="x-none"/>
        </w:rPr>
        <w:t>CZ</w:t>
      </w:r>
      <w:r w:rsidR="004C40D1" w:rsidRPr="004C40D1">
        <w:rPr>
          <w:rFonts w:asciiTheme="majorHAnsi" w:hAnsiTheme="majorHAnsi" w:cstheme="majorHAnsi"/>
          <w:b/>
          <w:bCs/>
          <w:lang w:eastAsia="x-none"/>
        </w:rPr>
        <w:t>Ę</w:t>
      </w:r>
      <w:r w:rsidRPr="004C40D1">
        <w:rPr>
          <w:rFonts w:asciiTheme="majorHAnsi" w:hAnsiTheme="majorHAnsi" w:cstheme="majorHAnsi"/>
          <w:b/>
          <w:bCs/>
          <w:lang w:eastAsia="x-none"/>
        </w:rPr>
        <w:t xml:space="preserve">ŚĆ A </w:t>
      </w:r>
      <w:r w:rsidRPr="004C40D1">
        <w:rPr>
          <w:rFonts w:asciiTheme="majorHAnsi" w:hAnsiTheme="majorHAnsi" w:cstheme="majorHAnsi"/>
          <w:b/>
          <w:bCs/>
        </w:rPr>
        <w:t>Klauzula informacyjna dla Wykonawcy będącego osobą fizyczną.</w:t>
      </w:r>
    </w:p>
    <w:p w14:paraId="246A96A6" w14:textId="77777777" w:rsidR="00B5067D" w:rsidRPr="004C40D1" w:rsidRDefault="00B5067D" w:rsidP="004C40D1">
      <w:pPr>
        <w:numPr>
          <w:ilvl w:val="0"/>
          <w:numId w:val="54"/>
        </w:numPr>
        <w:ind w:left="284" w:hanging="284"/>
        <w:jc w:val="both"/>
        <w:rPr>
          <w:rFonts w:asciiTheme="majorHAnsi" w:hAnsiTheme="majorHAnsi" w:cstheme="majorHAnsi"/>
          <w:lang w:eastAsia="x-none"/>
        </w:rPr>
      </w:pPr>
      <w:r w:rsidRPr="004C40D1">
        <w:rPr>
          <w:rFonts w:asciiTheme="majorHAnsi" w:hAnsiTheme="majorHAnsi" w:cstheme="majorHAnsi"/>
          <w:lang w:eastAsia="x-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C40D1">
        <w:rPr>
          <w:rFonts w:asciiTheme="majorHAnsi" w:hAnsiTheme="majorHAnsi" w:cstheme="majorHAnsi"/>
          <w:lang w:eastAsia="x-none"/>
        </w:rPr>
        <w:t>Dz.Urz</w:t>
      </w:r>
      <w:proofErr w:type="spellEnd"/>
      <w:r w:rsidRPr="004C40D1">
        <w:rPr>
          <w:rFonts w:asciiTheme="majorHAnsi" w:hAnsiTheme="majorHAnsi" w:cstheme="majorHAnsi"/>
          <w:lang w:eastAsia="x-none"/>
        </w:rPr>
        <w:t>. UE L 119 z 4 maja 2016 r.), dalej: RODO, tym samym dane osobowe podane przez wykonawcę  będą przetwarzane zgodnie z RODO oraz zgodnie z przepisami krajowymi.</w:t>
      </w:r>
    </w:p>
    <w:p w14:paraId="28221C6C" w14:textId="77777777" w:rsidR="00B5067D" w:rsidRPr="004C40D1" w:rsidRDefault="00B5067D" w:rsidP="004C40D1">
      <w:pPr>
        <w:numPr>
          <w:ilvl w:val="0"/>
          <w:numId w:val="54"/>
        </w:numPr>
        <w:ind w:left="284" w:hanging="284"/>
        <w:jc w:val="both"/>
        <w:rPr>
          <w:rFonts w:asciiTheme="majorHAnsi" w:hAnsiTheme="majorHAnsi" w:cstheme="majorHAnsi"/>
          <w:b/>
          <w:bCs/>
          <w:iCs/>
          <w:lang w:eastAsia="x-none"/>
        </w:rPr>
      </w:pPr>
      <w:r w:rsidRPr="004C40D1">
        <w:rPr>
          <w:rFonts w:asciiTheme="majorHAnsi" w:hAnsiTheme="majorHAnsi" w:cstheme="majorHAnsi"/>
          <w:lang w:eastAsia="x-none"/>
        </w:rPr>
        <w:t xml:space="preserve">Dane osobowe wykonawcy będą przetwarzane na podstawie art. 6 ust. 1 lit. c RODO w celu związanym z przedmiotowym postępowaniem o udzielenie zamówienia publicznego. Odbiorcami przekazanych przez wykonawcę danych osobowych będą osoby lub podmioty, którym zostanie udostępniona dokumentacja postępowania zgodnie z art. 18 oraz art. 74 ust. 1 ustawy Pzp, a także art. 6 ustawy z 6 września 2001 r. o dostępie do informacji publicznej. </w:t>
      </w:r>
    </w:p>
    <w:p w14:paraId="3FA924F7"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Dane osobowe wykonawcy zawarte w protokole postępowania będą przechowywane przez okres 4 lat, od dnia zakończenia postępowania o udzielenie zamówienia, a jeżeli czas trwania umowy przekracza 4 lata, okres przechowywania obejmuje cały czas trwania umowy.</w:t>
      </w:r>
    </w:p>
    <w:p w14:paraId="56FBE761"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Obowiązek podania danych osobowych dotyczących Wykonawcy będącego osobą fizyczną jest wymogiem ustawowym określonym w przepisach ustawy Pzp, związanym z udziałem w postępowaniu o udzielenie zamówienia publicznego; konsekwencje niepodania określonych danych wynikają z ustawy Pzp.</w:t>
      </w:r>
    </w:p>
    <w:p w14:paraId="18E8514D"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lastRenderedPageBreak/>
        <w:t>W odniesieniu do danych osobowych decyzje nie będą podejmowane w sposób zautomatyzowany, stosownie do art. 22 RODO.</w:t>
      </w:r>
    </w:p>
    <w:p w14:paraId="2383C161"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Administratorem Pani/Pana danych osobowych jest:</w:t>
      </w:r>
    </w:p>
    <w:p w14:paraId="109E67E1" w14:textId="77777777" w:rsidR="00B5067D" w:rsidRPr="004C40D1" w:rsidRDefault="00B5067D" w:rsidP="004C40D1">
      <w:pPr>
        <w:ind w:left="705"/>
        <w:rPr>
          <w:rFonts w:asciiTheme="majorHAnsi" w:hAnsiTheme="majorHAnsi" w:cstheme="majorHAnsi"/>
          <w:color w:val="000000"/>
        </w:rPr>
      </w:pPr>
      <w:r w:rsidRPr="004C40D1">
        <w:rPr>
          <w:rFonts w:asciiTheme="majorHAnsi" w:hAnsiTheme="majorHAnsi" w:cstheme="majorHAnsi"/>
          <w:color w:val="000000"/>
        </w:rPr>
        <w:t>Zamawiający - Akademia Teatralna im. Aleksandra Zelwerowicza w Warszawie ul Miodowa 22/24; 00-246 Warszawa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2803DAB6"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Odbiorcą Pani/Pana danych osobowych może stać się:</w:t>
      </w:r>
    </w:p>
    <w:p w14:paraId="36EA45E5" w14:textId="77777777" w:rsidR="00B5067D" w:rsidRPr="002029D3" w:rsidRDefault="00B5067D" w:rsidP="002029D3">
      <w:pPr>
        <w:pStyle w:val="Akapitzlist"/>
        <w:numPr>
          <w:ilvl w:val="0"/>
          <w:numId w:val="57"/>
        </w:numPr>
        <w:ind w:left="709" w:firstLine="0"/>
        <w:rPr>
          <w:rFonts w:asciiTheme="majorHAnsi" w:hAnsiTheme="majorHAnsi" w:cstheme="majorHAnsi"/>
          <w:color w:val="000000"/>
        </w:rPr>
      </w:pPr>
      <w:r w:rsidRPr="002029D3">
        <w:rPr>
          <w:rFonts w:asciiTheme="majorHAnsi" w:hAnsiTheme="majorHAnsi" w:cstheme="majorHAnsi"/>
          <w:color w:val="000000"/>
        </w:rPr>
        <w:t>Urząd Zamówień Publicznych ul. Postępu 17a, 02-676 Warszawa, reprezentowany przez Prezesa UZP - względem osób fizycznych, od których dane osobowe pozyskał w toku kontroli.</w:t>
      </w:r>
    </w:p>
    <w:p w14:paraId="54882A7F" w14:textId="77777777" w:rsidR="00B5067D" w:rsidRPr="002029D3" w:rsidRDefault="00B5067D" w:rsidP="002029D3">
      <w:pPr>
        <w:pStyle w:val="Akapitzlist"/>
        <w:numPr>
          <w:ilvl w:val="0"/>
          <w:numId w:val="57"/>
        </w:numPr>
        <w:ind w:left="709" w:firstLine="0"/>
        <w:rPr>
          <w:rFonts w:asciiTheme="majorHAnsi" w:hAnsiTheme="majorHAnsi" w:cstheme="majorHAnsi"/>
          <w:color w:val="000000"/>
        </w:rPr>
      </w:pPr>
      <w:r w:rsidRPr="002029D3">
        <w:rPr>
          <w:rFonts w:asciiTheme="majorHAnsi" w:hAnsiTheme="majorHAnsi" w:cstheme="majorHAnsi"/>
          <w:color w:val="000000"/>
        </w:rPr>
        <w:t>Krajowa Izba Odwoławcza ul. Postępu 17a, 02-676 Warszawa, reprezentowany przez Prezesa KIO - względem osób fizycznych, od których dane osobowe pozyskał w ramach wniesionych środków ochrony prawnej</w:t>
      </w:r>
    </w:p>
    <w:p w14:paraId="06D32ED8"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 xml:space="preserve">Inspektorem ochrony danych osobowych w Akademii Teatralnej im. Aleksandra Zelwerowicza w Warszawie jest </w:t>
      </w:r>
      <w:r w:rsidRPr="004C40D1">
        <w:rPr>
          <w:rFonts w:asciiTheme="majorHAnsi" w:hAnsiTheme="majorHAnsi" w:cstheme="majorHAnsi"/>
          <w:b/>
          <w:bCs/>
          <w:color w:val="000000"/>
        </w:rPr>
        <w:t>Pan Patryk Koralewski</w:t>
      </w:r>
      <w:r w:rsidRPr="004C40D1">
        <w:rPr>
          <w:rFonts w:asciiTheme="majorHAnsi" w:hAnsiTheme="majorHAnsi" w:cstheme="majorHAnsi"/>
          <w:color w:val="000000"/>
        </w:rPr>
        <w:t xml:space="preserve">, kontakt: </w:t>
      </w:r>
      <w:hyperlink r:id="rId19" w:history="1">
        <w:r w:rsidRPr="004C40D1">
          <w:rPr>
            <w:rStyle w:val="Hipercze"/>
            <w:rFonts w:asciiTheme="majorHAnsi" w:hAnsiTheme="majorHAnsi" w:cstheme="majorHAnsi"/>
          </w:rPr>
          <w:t>iod@e-at.edu.pl</w:t>
        </w:r>
      </w:hyperlink>
      <w:r w:rsidRPr="004C40D1">
        <w:rPr>
          <w:rFonts w:asciiTheme="majorHAnsi" w:hAnsiTheme="majorHAnsi" w:cstheme="majorHAnsi"/>
          <w:color w:val="000000"/>
        </w:rPr>
        <w:t xml:space="preserve">  </w:t>
      </w:r>
    </w:p>
    <w:p w14:paraId="6EB8CCBD"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Zamawiający nie planuje przetwarzania danych osobowych wykonawcy w celu innym niż cel określony w lit. 3 powyżej. Jeżeli administrator będzie planował przetwarzać dane osobowe w celu innym niż cel, w którym dane osobowe zostały zebrane (tj. cel określony w lit. 3 powyżej), przed takim dalszym przetwarzaniem poinformuje on osobę, której dane dotyczą, o tym innym celu oraz udzieli jej wszelkich innych stosownych informacji, o których mowa w art. 13 ust. 2 RODO.</w:t>
      </w:r>
    </w:p>
    <w:p w14:paraId="4293584F"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29AFAD09" w14:textId="77777777" w:rsidR="00B5067D" w:rsidRPr="004C40D1" w:rsidRDefault="00B5067D" w:rsidP="004C40D1">
      <w:pPr>
        <w:pStyle w:val="Akapitzlist"/>
        <w:numPr>
          <w:ilvl w:val="0"/>
          <w:numId w:val="55"/>
        </w:numPr>
        <w:ind w:left="709" w:hanging="425"/>
        <w:contextualSpacing w:val="0"/>
        <w:rPr>
          <w:rFonts w:asciiTheme="majorHAnsi" w:hAnsiTheme="majorHAnsi" w:cstheme="majorHAnsi"/>
          <w:color w:val="000000"/>
        </w:rPr>
      </w:pPr>
      <w:r w:rsidRPr="004C40D1">
        <w:rPr>
          <w:rFonts w:asciiTheme="majorHAnsi" w:hAnsiTheme="majorHAnsi" w:cstheme="majorHAnsi"/>
          <w:color w:val="000000"/>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38E000B" w14:textId="77777777" w:rsidR="00B5067D" w:rsidRPr="004C40D1" w:rsidRDefault="00B5067D" w:rsidP="004C40D1">
      <w:pPr>
        <w:pStyle w:val="Akapitzlist"/>
        <w:numPr>
          <w:ilvl w:val="0"/>
          <w:numId w:val="55"/>
        </w:numPr>
        <w:ind w:left="709" w:hanging="425"/>
        <w:contextualSpacing w:val="0"/>
        <w:rPr>
          <w:rFonts w:asciiTheme="majorHAnsi" w:hAnsiTheme="majorHAnsi" w:cstheme="majorHAnsi"/>
          <w:color w:val="000000"/>
        </w:rPr>
      </w:pPr>
      <w:r w:rsidRPr="004C40D1">
        <w:rPr>
          <w:rFonts w:asciiTheme="majorHAnsi" w:hAnsiTheme="majorHAnsi" w:cstheme="majorHAnsi"/>
          <w:color w:val="00000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9A494AB"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eastAsia="SimSun" w:hAnsiTheme="majorHAnsi" w:cstheme="majorHAnsi"/>
          <w:color w:val="000000" w:themeColor="text1"/>
          <w:kern w:val="2"/>
          <w:lang w:eastAsia="zh-CN" w:bidi="hi-IN"/>
        </w:rPr>
        <w:t xml:space="preserve"> </w:t>
      </w:r>
      <w:r w:rsidRPr="004C40D1">
        <w:rPr>
          <w:rFonts w:asciiTheme="majorHAnsi" w:hAnsiTheme="majorHAnsi" w:cstheme="majorHAnsi"/>
          <w:color w:val="000000"/>
        </w:rPr>
        <w:t>Wykonawcy przysługuje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 przy czym realizacja poszczególnych praw uzależniona jest od konkretnego stanu faktycznego i zakres realizowania uprawnienia.</w:t>
      </w:r>
      <w:r w:rsidRPr="004C40D1">
        <w:rPr>
          <w:rFonts w:asciiTheme="majorHAnsi" w:eastAsia="SimSun" w:hAnsiTheme="majorHAnsi" w:cstheme="majorHAnsi"/>
          <w:color w:val="000000" w:themeColor="text1"/>
          <w:kern w:val="2"/>
          <w:lang w:eastAsia="zh-CN" w:bidi="hi-IN"/>
        </w:rPr>
        <w:t xml:space="preserve"> </w:t>
      </w:r>
      <w:r w:rsidRPr="004C40D1">
        <w:rPr>
          <w:rFonts w:asciiTheme="majorHAnsi" w:hAnsiTheme="majorHAnsi" w:cstheme="majorHAnsi"/>
          <w:color w:val="000000"/>
        </w:rPr>
        <w:t>Dodatkowo korzystanie z uprawnień w postepowaniu w ramach postępowania z zamówienia publicznego liczy się z ograniczeniami opisanymi poniżej właściwymi dla tego postepowania. Z powyższych uprawnień można skorzystać kontaktując się z Wykonawcą na wyżej wskazane adresy. Wykonawcy przysługuje także prawo do wniesienia skargi do Prezesa Urzędu Ochrony Danych Osobowych, gdy osoba, której dane są przetwarzane uzna, że przetwarzanie danych osobowych narusza przepisy RODO.</w:t>
      </w:r>
    </w:p>
    <w:p w14:paraId="09E82277" w14:textId="77777777" w:rsidR="00B5067D" w:rsidRPr="004C40D1" w:rsidRDefault="00B5067D" w:rsidP="004C40D1">
      <w:pPr>
        <w:numPr>
          <w:ilvl w:val="0"/>
          <w:numId w:val="54"/>
        </w:numPr>
        <w:ind w:left="284" w:hanging="284"/>
        <w:jc w:val="both"/>
        <w:rPr>
          <w:rFonts w:asciiTheme="majorHAnsi" w:hAnsiTheme="majorHAnsi" w:cstheme="majorHAnsi"/>
          <w:color w:val="000000"/>
        </w:rPr>
      </w:pPr>
      <w:r w:rsidRPr="004C40D1">
        <w:rPr>
          <w:rFonts w:asciiTheme="majorHAnsi" w:hAnsiTheme="majorHAnsi" w:cstheme="majorHAnsi"/>
          <w:color w:val="000000"/>
        </w:rPr>
        <w:t>Zamawiający nie planuje przekazywać danych osobowych do podmiotów spoza EOG ani do organizacji międzynarodowych.</w:t>
      </w:r>
    </w:p>
    <w:p w14:paraId="297EE781" w14:textId="38DC444B" w:rsidR="00B5067D" w:rsidRPr="004C40D1" w:rsidRDefault="002029D3" w:rsidP="004C40D1">
      <w:pPr>
        <w:ind w:left="705" w:hanging="705"/>
        <w:rPr>
          <w:rFonts w:asciiTheme="majorHAnsi" w:hAnsiTheme="majorHAnsi" w:cstheme="majorHAnsi"/>
          <w:color w:val="000000"/>
        </w:rPr>
      </w:pPr>
      <w:r>
        <w:rPr>
          <w:rFonts w:asciiTheme="majorHAnsi" w:hAnsiTheme="majorHAnsi" w:cstheme="majorHAnsi"/>
          <w:color w:val="000000"/>
        </w:rPr>
        <w:t>14.</w:t>
      </w:r>
      <w:r w:rsidR="00B5067D" w:rsidRPr="004C40D1">
        <w:rPr>
          <w:rFonts w:asciiTheme="majorHAnsi" w:hAnsiTheme="majorHAnsi" w:cstheme="majorHAnsi"/>
          <w:color w:val="000000"/>
        </w:rPr>
        <w:t xml:space="preserve"> Zamawiający informuje, że:</w:t>
      </w:r>
    </w:p>
    <w:p w14:paraId="04840327" w14:textId="77777777" w:rsidR="00B5067D" w:rsidRPr="004C40D1" w:rsidRDefault="00B5067D" w:rsidP="004C40D1">
      <w:pPr>
        <w:pStyle w:val="Akapitzlist"/>
        <w:numPr>
          <w:ilvl w:val="0"/>
          <w:numId w:val="56"/>
        </w:numPr>
        <w:ind w:left="1134" w:hanging="425"/>
        <w:contextualSpacing w:val="0"/>
        <w:jc w:val="both"/>
        <w:rPr>
          <w:rFonts w:asciiTheme="majorHAnsi" w:hAnsiTheme="majorHAnsi" w:cstheme="majorHAnsi"/>
          <w:color w:val="000000"/>
        </w:rPr>
      </w:pPr>
      <w:r w:rsidRPr="004C40D1">
        <w:rPr>
          <w:rFonts w:asciiTheme="majorHAnsi" w:hAnsiTheme="majorHAnsi" w:cstheme="majorHAnsi"/>
          <w:color w:val="000000"/>
        </w:rPr>
        <w:t>Zamawiający 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779A6FD" w14:textId="77777777" w:rsidR="00B5067D" w:rsidRPr="004C40D1" w:rsidRDefault="00B5067D" w:rsidP="004C40D1">
      <w:pPr>
        <w:pStyle w:val="Akapitzlist"/>
        <w:numPr>
          <w:ilvl w:val="0"/>
          <w:numId w:val="56"/>
        </w:numPr>
        <w:ind w:left="1134" w:hanging="425"/>
        <w:contextualSpacing w:val="0"/>
        <w:jc w:val="both"/>
        <w:rPr>
          <w:rFonts w:asciiTheme="majorHAnsi" w:hAnsiTheme="majorHAnsi" w:cstheme="majorHAnsi"/>
          <w:color w:val="000000"/>
        </w:rPr>
      </w:pPr>
      <w:r w:rsidRPr="004C40D1">
        <w:rPr>
          <w:rFonts w:asciiTheme="majorHAnsi" w:hAnsiTheme="majorHAnsi" w:cstheme="majorHAnsi"/>
          <w:color w:val="000000"/>
        </w:rPr>
        <w:t xml:space="preserve">Udostępnianie protokołu i załączników do protokołu ma zastosowanie do wszystkich danych osobowych, z wyjątkiem tych, o których mowa w art. 9 ust. 1 RODO (tj. danych osobowych ujawniających pochodzenie rasowe lub etniczne, poglądy polityczne, </w:t>
      </w:r>
      <w:r w:rsidRPr="004C40D1">
        <w:rPr>
          <w:rFonts w:asciiTheme="majorHAnsi" w:hAnsiTheme="majorHAnsi" w:cstheme="majorHAnsi"/>
          <w:color w:val="000000"/>
        </w:rPr>
        <w:lastRenderedPageBreak/>
        <w:t xml:space="preserve">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14:paraId="71081E1C" w14:textId="77777777" w:rsidR="00B5067D" w:rsidRPr="004C40D1" w:rsidRDefault="00B5067D" w:rsidP="004C40D1">
      <w:pPr>
        <w:pStyle w:val="Akapitzlist"/>
        <w:numPr>
          <w:ilvl w:val="0"/>
          <w:numId w:val="56"/>
        </w:numPr>
        <w:ind w:left="1134" w:hanging="425"/>
        <w:contextualSpacing w:val="0"/>
        <w:jc w:val="both"/>
        <w:rPr>
          <w:rFonts w:asciiTheme="majorHAnsi" w:hAnsiTheme="majorHAnsi" w:cstheme="majorHAnsi"/>
          <w:color w:val="000000"/>
        </w:rPr>
      </w:pPr>
      <w:r w:rsidRPr="004C40D1">
        <w:rPr>
          <w:rFonts w:asciiTheme="majorHAnsi" w:hAnsiTheme="majorHAnsi" w:cstheme="majorHAnsi"/>
          <w:color w:val="00000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F780F15" w14:textId="77777777" w:rsidR="00B5067D" w:rsidRPr="004C40D1" w:rsidRDefault="00B5067D" w:rsidP="004C40D1">
      <w:pPr>
        <w:pStyle w:val="Akapitzlist"/>
        <w:numPr>
          <w:ilvl w:val="0"/>
          <w:numId w:val="56"/>
        </w:numPr>
        <w:ind w:left="1134" w:hanging="425"/>
        <w:contextualSpacing w:val="0"/>
        <w:jc w:val="both"/>
        <w:rPr>
          <w:rFonts w:asciiTheme="majorHAnsi" w:hAnsiTheme="majorHAnsi" w:cstheme="majorHAnsi"/>
          <w:color w:val="000000"/>
        </w:rPr>
      </w:pPr>
      <w:r w:rsidRPr="004C40D1">
        <w:rPr>
          <w:rFonts w:asciiTheme="majorHAnsi" w:hAnsiTheme="majorHAnsi" w:cstheme="majorHAnsi"/>
          <w:color w:val="000000"/>
        </w:rPr>
        <w:t>Skorzystanie przez osobę, której dane osobowe dotyczą, z uprawnienia, o którym mowa w art. 16 RODO (z uprawnienia do sprostowania lub uzupełnienia danych osobowych), nie może skutkować zmianą wyniku postępowania o udzielenie zamówienia ani zmianą postanowień umowy w sprawie zamówienia publicznego w zakresie niezgodnym z ustawą, nie może także naruszać integralności protokołu postępowania oraz jego załączników.</w:t>
      </w:r>
    </w:p>
    <w:p w14:paraId="1BE77CA9" w14:textId="77777777" w:rsidR="00B5067D" w:rsidRPr="004C40D1" w:rsidRDefault="00B5067D" w:rsidP="004C40D1">
      <w:pPr>
        <w:pStyle w:val="Akapitzlist"/>
        <w:numPr>
          <w:ilvl w:val="0"/>
          <w:numId w:val="56"/>
        </w:numPr>
        <w:ind w:left="1134" w:hanging="425"/>
        <w:contextualSpacing w:val="0"/>
        <w:jc w:val="both"/>
        <w:rPr>
          <w:rFonts w:asciiTheme="majorHAnsi" w:hAnsiTheme="majorHAnsi" w:cstheme="majorHAnsi"/>
          <w:color w:val="000000"/>
        </w:rPr>
      </w:pPr>
      <w:r w:rsidRPr="004C40D1">
        <w:rPr>
          <w:rFonts w:asciiTheme="majorHAnsi" w:hAnsiTheme="majorHAnsi" w:cstheme="majorHAnsi"/>
          <w:color w:val="000000"/>
        </w:rPr>
        <w:t>W postępowaniu o udzielenie zamówienia zgłoszenie żądania ograniczenia przetwarzania, o którym mowa w art. 18 ust. 1 RODO, nie ogranicza przetwarzania danych osobowych do czasu zakończenia tego postępowania.</w:t>
      </w:r>
    </w:p>
    <w:p w14:paraId="1AA625AE" w14:textId="77777777" w:rsidR="00B5067D" w:rsidRPr="004C40D1" w:rsidRDefault="00B5067D" w:rsidP="004C40D1">
      <w:pPr>
        <w:pStyle w:val="Akapitzlist"/>
        <w:numPr>
          <w:ilvl w:val="0"/>
          <w:numId w:val="56"/>
        </w:numPr>
        <w:ind w:left="1134" w:hanging="425"/>
        <w:contextualSpacing w:val="0"/>
        <w:jc w:val="both"/>
        <w:rPr>
          <w:rFonts w:asciiTheme="majorHAnsi" w:hAnsiTheme="majorHAnsi" w:cstheme="majorHAnsi"/>
          <w:color w:val="000000"/>
        </w:rPr>
      </w:pPr>
      <w:r w:rsidRPr="004C40D1">
        <w:rPr>
          <w:rFonts w:asciiTheme="majorHAnsi" w:hAnsiTheme="majorHAnsi" w:cstheme="majorHAnsi"/>
          <w:color w:val="000000"/>
        </w:rPr>
        <w:t xml:space="preserve">W przypadku gdy wniesienie żądania dotyczącego prawa, o którym mowa w art. 18 ust. 1 RODO spowoduje ograniczenie przetwarzania danych osobowych zawartych w protokole postępowania lub załącznikach do tego protokołu, od dnia zakończenia </w:t>
      </w:r>
      <w:r w:rsidRPr="004C40D1">
        <w:rPr>
          <w:rFonts w:asciiTheme="majorHAnsi" w:hAnsiTheme="majorHAnsi" w:cstheme="majorHAnsi"/>
          <w:color w:val="000000"/>
        </w:rPr>
        <w:lastRenderedPageBreak/>
        <w:t>postępowania o udzielenie zamówienia zamawiający nie udostępnia tych danych, chyba że zachodzą przesłanki, o których mowa w art. 18 ust. 2 rozporządzenia 2016/679.</w:t>
      </w:r>
    </w:p>
    <w:p w14:paraId="6C92D385" w14:textId="06DB4B99" w:rsidR="00B5067D" w:rsidRPr="002029D3" w:rsidRDefault="00B5067D" w:rsidP="004C40D1">
      <w:pPr>
        <w:tabs>
          <w:tab w:val="num" w:pos="426"/>
        </w:tabs>
        <w:ind w:left="705" w:hanging="705"/>
        <w:jc w:val="both"/>
        <w:rPr>
          <w:rFonts w:asciiTheme="majorHAnsi" w:hAnsiTheme="majorHAnsi" w:cstheme="majorHAnsi"/>
          <w:b/>
          <w:color w:val="000000"/>
        </w:rPr>
      </w:pPr>
      <w:r w:rsidRPr="002029D3">
        <w:rPr>
          <w:rFonts w:asciiTheme="majorHAnsi" w:hAnsiTheme="majorHAnsi" w:cstheme="majorHAnsi"/>
          <w:b/>
          <w:color w:val="000000"/>
        </w:rPr>
        <w:t>CZ</w:t>
      </w:r>
      <w:r w:rsidR="002029D3">
        <w:rPr>
          <w:rFonts w:asciiTheme="majorHAnsi" w:hAnsiTheme="majorHAnsi" w:cstheme="majorHAnsi"/>
          <w:b/>
          <w:color w:val="000000"/>
        </w:rPr>
        <w:t>Ę</w:t>
      </w:r>
      <w:r w:rsidRPr="002029D3">
        <w:rPr>
          <w:rFonts w:asciiTheme="majorHAnsi" w:hAnsiTheme="majorHAnsi" w:cstheme="majorHAnsi"/>
          <w:b/>
          <w:color w:val="000000"/>
        </w:rPr>
        <w:t>ŚĆ B Klauzula informacyjna dla osób reprezentujących/pracowników/współpracowników oraz pracowników</w:t>
      </w:r>
    </w:p>
    <w:p w14:paraId="66949972"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6DCFAAD7"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52D9E0AE"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0B8D66AE"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14:paraId="4AA8D12A"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Dane osobowe udostępnione to: imię i nazwisko oraz połączony z nimi służbowy e-mail oraz telefon.</w:t>
      </w:r>
    </w:p>
    <w:p w14:paraId="496D1BB0"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 xml:space="preserve">Nie zamierzamy przekazywać danych innym podmiotom, chyba, że będzie to konieczne w celu realizacji zadania: podmiotom wspierającym AT w realizacji umów takim jak dostawcy usług IT (np. w celu wysłania e-mail), a także, podmiotom, które przetwarzają dane osobowe na </w:t>
      </w:r>
      <w:r w:rsidRPr="004C40D1">
        <w:rPr>
          <w:rFonts w:asciiTheme="majorHAnsi" w:hAnsiTheme="majorHAnsi" w:cstheme="majorHAnsi"/>
          <w:color w:val="000000"/>
        </w:rPr>
        <w:lastRenderedPageBreak/>
        <w:t>podstawie odrębnej podstawy prawnej (jako administratorzy) takim jak instytucje państwowe, o ile zaistnieje taka podstawa prawna.</w:t>
      </w:r>
    </w:p>
    <w:p w14:paraId="79CC0A32"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Państwa dane osobowe będą przetwarzane przez okres niezbędny do realizacji ww. celu (realizacji umowy) oraz okres wygaśnięcia roszczeń z jej tytułu, a także spełnienia innych obowiązków nałożonych prawem w tym obowiązków archiwizacyjnych.</w:t>
      </w:r>
    </w:p>
    <w:p w14:paraId="23B02982"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Państwa dane osobowe nie będą podlegały profilowaniu. AT nie będzie podejmował zautomatyzowanych decyzji wywołujących dla Państwa istotne skutki prawne.</w:t>
      </w:r>
    </w:p>
    <w:p w14:paraId="3835381E"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6CB6B335"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3805F011"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W przypadku uznania, że przetwarzanie przez AT danych osobowych narusza przepisy obowiązującego prawa, mogą Państwo wnieść skargę do organu nadzorczego – Prezesa Urzędu Ochrony Danych Osobowych.</w:t>
      </w:r>
    </w:p>
    <w:p w14:paraId="56D780BC" w14:textId="77777777" w:rsidR="00B5067D" w:rsidRPr="004C40D1" w:rsidRDefault="00B5067D" w:rsidP="004C40D1">
      <w:pPr>
        <w:numPr>
          <w:ilvl w:val="1"/>
          <w:numId w:val="53"/>
        </w:numPr>
        <w:ind w:left="426" w:hanging="426"/>
        <w:jc w:val="both"/>
        <w:rPr>
          <w:rFonts w:asciiTheme="majorHAnsi" w:hAnsiTheme="majorHAnsi" w:cstheme="majorHAnsi"/>
          <w:color w:val="000000"/>
        </w:rPr>
      </w:pPr>
      <w:r w:rsidRPr="004C40D1">
        <w:rPr>
          <w:rFonts w:asciiTheme="majorHAnsi" w:hAnsiTheme="majorHAnsi" w:cstheme="majorHAnsi"/>
          <w:color w:val="000000"/>
        </w:rPr>
        <w:t>AT nie planuje przekazywać danych osobowych do podmiotów spoza EOG ani do organizacji międzynarodowych.</w:t>
      </w:r>
    </w:p>
    <w:p w14:paraId="14BA8592" w14:textId="77777777" w:rsidR="009B6C5F" w:rsidRPr="004C40D1" w:rsidRDefault="009B6C5F" w:rsidP="004C40D1">
      <w:pPr>
        <w:rPr>
          <w:rFonts w:asciiTheme="majorHAnsi" w:hAnsiTheme="majorHAnsi" w:cstheme="majorHAnsi"/>
        </w:rPr>
      </w:pPr>
    </w:p>
    <w:sectPr w:rsidR="009B6C5F" w:rsidRPr="004C40D1" w:rsidSect="00D93CA9">
      <w:pgSz w:w="11900" w:h="16840"/>
      <w:pgMar w:top="2194" w:right="1134" w:bottom="2155" w:left="1134" w:header="64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89362" w14:textId="77777777" w:rsidR="00FB6972" w:rsidRDefault="00FB6972" w:rsidP="003437D8">
      <w:r>
        <w:separator/>
      </w:r>
    </w:p>
  </w:endnote>
  <w:endnote w:type="continuationSeparator" w:id="0">
    <w:p w14:paraId="5F5ABAB3" w14:textId="77777777" w:rsidR="00FB6972" w:rsidRDefault="00FB6972"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Noto Sans Symbols">
    <w:altName w:val="Times New Roman"/>
    <w:charset w:val="00"/>
    <w:family w:val="auto"/>
    <w:pitch w:val="default"/>
  </w:font>
  <w:font w:name="Calibri Light,Open Sans">
    <w:altName w:val="Calibri Ligh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Tabela">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D2156" w14:textId="562F9EC1" w:rsidR="00876CB7" w:rsidRDefault="00876CB7" w:rsidP="387AC042">
    <w:pPr>
      <w:pStyle w:val="Stopka"/>
      <w:jc w:val="right"/>
    </w:pPr>
    <w:r>
      <w:fldChar w:fldCharType="begin"/>
    </w:r>
    <w:r>
      <w:instrText>PAGE</w:instrText>
    </w:r>
    <w:r>
      <w:fldChar w:fldCharType="separate"/>
    </w:r>
    <w:r w:rsidR="32CDA8C1">
      <w:t>13</w:t>
    </w:r>
    <w:r>
      <w:fldChar w:fldCharType="end"/>
    </w:r>
  </w:p>
  <w:p w14:paraId="5E14943E" w14:textId="77777777" w:rsidR="00876CB7" w:rsidRDefault="32CDA8C1">
    <w:pPr>
      <w:pStyle w:val="Stopka"/>
    </w:pPr>
    <w:r>
      <w:rPr>
        <w:noProof/>
      </w:rPr>
      <w:drawing>
        <wp:inline distT="0" distB="0" distL="0" distR="0" wp14:anchorId="221893A7" wp14:editId="13928187">
          <wp:extent cx="5755640" cy="899795"/>
          <wp:effectExtent l="0" t="0" r="0" b="1905"/>
          <wp:docPr id="234788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5480" name="Picture 126995480"/>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D1FCB" w14:textId="77777777" w:rsidR="00FB6972" w:rsidRDefault="00FB6972" w:rsidP="003437D8">
      <w:r>
        <w:separator/>
      </w:r>
    </w:p>
  </w:footnote>
  <w:footnote w:type="continuationSeparator" w:id="0">
    <w:p w14:paraId="4A1C8562" w14:textId="77777777" w:rsidR="00FB6972" w:rsidRDefault="00FB6972" w:rsidP="003437D8">
      <w:r>
        <w:continuationSeparator/>
      </w:r>
    </w:p>
  </w:footnote>
  <w:footnote w:id="1">
    <w:p w14:paraId="51C11CDC" w14:textId="6437BE4A" w:rsidR="00FB07CF" w:rsidRDefault="00FB07CF">
      <w:pPr>
        <w:pStyle w:val="Tekstprzypisudolnego"/>
      </w:pPr>
      <w:r>
        <w:rPr>
          <w:rStyle w:val="Odwoanieprzypisudolnego"/>
        </w:rPr>
        <w:footnoteRef/>
      </w:r>
      <w:r>
        <w:t xml:space="preserve"> </w:t>
      </w:r>
      <w:r w:rsidR="00160EB6">
        <w:t xml:space="preserve">Klauzula informacyjna dotycząca przetwarzania danych osobowych dla Wykonawców w ramach </w:t>
      </w:r>
      <w:r w:rsidR="00A333DC">
        <w:t xml:space="preserve">Projektu </w:t>
      </w:r>
      <w:r w:rsidR="00160EB6">
        <w:t>zawarta została w Załączniku nr 2</w:t>
      </w:r>
      <w:r w:rsidR="00130B73">
        <w:t>a.</w:t>
      </w:r>
    </w:p>
  </w:footnote>
  <w:footnote w:id="2">
    <w:p w14:paraId="7FDF9404" w14:textId="133EBD11" w:rsidR="00160EB6" w:rsidRDefault="00160EB6">
      <w:pPr>
        <w:pStyle w:val="Tekstprzypisudolnego"/>
      </w:pPr>
      <w:r>
        <w:rPr>
          <w:rStyle w:val="Odwoanieprzypisudolnego"/>
        </w:rPr>
        <w:footnoteRef/>
      </w:r>
      <w:r>
        <w:t xml:space="preserve"> </w:t>
      </w:r>
      <w:r w:rsidR="00556DBD">
        <w:t xml:space="preserve">Klauzula informacyjna dotycząca przetwarzania danych osobowych dla Wykonawców w ramach </w:t>
      </w:r>
      <w:r w:rsidR="00A333DC">
        <w:t xml:space="preserve">pozostałych działań </w:t>
      </w:r>
      <w:r w:rsidR="00556DBD">
        <w:t>zawarta została w Załączniku nr 2</w:t>
      </w:r>
      <w:r w:rsidR="00130B73">
        <w:t>b</w:t>
      </w:r>
      <w:r w:rsidR="00556DBD">
        <w:t>.</w:t>
      </w:r>
    </w:p>
  </w:footnote>
  <w:footnote w:id="3">
    <w:p w14:paraId="73A0A639" w14:textId="68F84A79" w:rsidR="00F15F98" w:rsidRDefault="00F15F98" w:rsidP="00F15F98">
      <w:pPr>
        <w:pStyle w:val="Tekstprzypisudolnego"/>
      </w:pPr>
      <w:r>
        <w:rPr>
          <w:rStyle w:val="Odwoanieprzypisudolnego"/>
        </w:rPr>
        <w:footnoteRef/>
      </w:r>
      <w:r>
        <w:t xml:space="preserve"> Pomiar efektów uczenia się osób biorących udział w poszczególnych szkoleniach, które w wyniku realizacji </w:t>
      </w:r>
      <w:r w:rsidR="00CC3F7A">
        <w:t>P</w:t>
      </w:r>
      <w:r>
        <w:t xml:space="preserve">rojektu nabyły kompetencje, tj. wyodrębnione zestawy efektów uczenia się / kształcenia, które zostały sprawdzone w procesie walidacji w sposób zgodny z wymaganiami ustalonymi dla danej kompetencji, odnoszącymi się w szczególności do składających się na nią efektów uczenia się. Fakt nabycia kompetencji jest weryfikowany w ramach następujących etapów: </w:t>
      </w:r>
    </w:p>
    <w:p w14:paraId="7515BFBB" w14:textId="0B2F2ACF" w:rsidR="00F15F98" w:rsidRDefault="00F15F98" w:rsidP="00F15F98">
      <w:pPr>
        <w:pStyle w:val="Tekstprzypisudolnego"/>
      </w:pPr>
      <w:r>
        <w:t>a)</w:t>
      </w:r>
      <w:r>
        <w:tab/>
        <w:t xml:space="preserve"> ETAP I – Zakres – zdefiniowanie zakresu tematycznego wsparcia, który będzie poddany ocenie</w:t>
      </w:r>
      <w:r w:rsidR="0081205D">
        <w:t>.</w:t>
      </w:r>
    </w:p>
    <w:p w14:paraId="5E695FD8" w14:textId="2B8A05D7" w:rsidR="00F15F98" w:rsidRDefault="00F15F98" w:rsidP="00F15F98">
      <w:pPr>
        <w:pStyle w:val="Tekstprzypisudolnego"/>
      </w:pPr>
      <w:r>
        <w:t xml:space="preserve">b) </w:t>
      </w:r>
      <w:r>
        <w:tab/>
        <w:t xml:space="preserve">ETAP II – Wzorzec – określony przed rozpoczęciem form wsparcia i zrealizowany w projekcie/usłudze standard wymagań, tj. efektów uczenia się, które osiągną uczestnicy w wyniku przeprowadzonych działań (wraz z informacjami o kryteriach i metodach weryfikacji tych efektów). </w:t>
      </w:r>
    </w:p>
    <w:p w14:paraId="0B8EC580" w14:textId="7A4AB969" w:rsidR="00F15F98" w:rsidRDefault="00F15F98" w:rsidP="00F15F98">
      <w:pPr>
        <w:pStyle w:val="Tekstprzypisudolnego"/>
      </w:pPr>
      <w:r>
        <w:t>c)</w:t>
      </w:r>
      <w:r>
        <w:tab/>
        <w:t xml:space="preserve"> ETAP III – Ocena – przeprowadzenie weryfikacji na podstawie kryteriów opisanych we wzorcu (etap II) po zakończeniu wsparcia udzielonego danej osobie, przy zachowaniu rozdzielności funkcji pomiędzy procesem kształcenia i walidacji (np. walidacja jest prowadzona przez zewnętrzny podmiot w stosunku do instytucji szkoleniowej lub </w:t>
      </w:r>
      <w:r>
        <w:br/>
        <w:t>w jednej instytucji szkoleniowej proces walidacji jest prowadzony przez inną osobę aniżeli proces kształcenia)</w:t>
      </w:r>
      <w:r w:rsidR="0081205D">
        <w:t>.</w:t>
      </w:r>
      <w:r>
        <w:t xml:space="preserve"> </w:t>
      </w:r>
    </w:p>
    <w:p w14:paraId="7F3B85C7" w14:textId="77777777" w:rsidR="00F15F98" w:rsidRDefault="00F15F98" w:rsidP="00F15F98">
      <w:pPr>
        <w:pStyle w:val="Tekstprzypisudolnego"/>
      </w:pPr>
      <w:r>
        <w:t>d)</w:t>
      </w:r>
      <w:r>
        <w:tab/>
        <w:t xml:space="preserve"> ETAP IV – Porównanie – porównanie uzyskanych wyników etapu III (ocena) z przyjętymi wymaganiami (określonymi na etapie II efektami uczenia się) po zakończeniu wsparcia udzielanego danej osobie. Nabycie kompetencji potwierdzone jest uzyskaniem dokumentu zawierającego wyszczególnione efekty uczenia się odnoszące się do nabytej kompetencji.</w:t>
      </w:r>
    </w:p>
  </w:footnote>
  <w:footnote w:id="4">
    <w:p w14:paraId="3ECE01B5" w14:textId="22DD560B" w:rsidR="002A1A86" w:rsidRDefault="00F272C5">
      <w:pPr>
        <w:pStyle w:val="Tekstprzypisudolnego"/>
      </w:pPr>
      <w:r>
        <w:rPr>
          <w:rStyle w:val="Odwoanieprzypisudolnego"/>
        </w:rPr>
        <w:footnoteRef/>
      </w:r>
      <w:r>
        <w:t xml:space="preserve"> Dotyczy szkoleń </w:t>
      </w:r>
      <w:r w:rsidR="002A1A86">
        <w:t>opisanych w rozdziale IV ust. 1-8.</w:t>
      </w:r>
    </w:p>
  </w:footnote>
  <w:footnote w:id="5">
    <w:p w14:paraId="4B557A27" w14:textId="6A7D8CF7" w:rsidR="00AE3423" w:rsidRDefault="00AE3423">
      <w:pPr>
        <w:pStyle w:val="Tekstprzypisudolnego"/>
      </w:pPr>
      <w:r>
        <w:rPr>
          <w:rStyle w:val="Odwoanieprzypisudolnego"/>
        </w:rPr>
        <w:footnoteRef/>
      </w:r>
      <w:r>
        <w:t xml:space="preserve"> </w:t>
      </w:r>
      <w:r w:rsidRPr="32CDA8C1">
        <w:rPr>
          <w:rFonts w:eastAsia="Calibri" w:cs="Calibri"/>
          <w:color w:val="000000" w:themeColor="text1"/>
        </w:rPr>
        <w:t>jeśli osoba fizyczna</w:t>
      </w:r>
    </w:p>
  </w:footnote>
  <w:footnote w:id="6">
    <w:p w14:paraId="7E18D2A1" w14:textId="68977DAE" w:rsidR="00B970B1" w:rsidRDefault="00B970B1">
      <w:pPr>
        <w:pStyle w:val="Tekstprzypisudolnego"/>
      </w:pPr>
      <w:r>
        <w:rPr>
          <w:rStyle w:val="Odwoanieprzypisudolnego"/>
        </w:rPr>
        <w:footnoteRef/>
      </w:r>
      <w:r>
        <w:t xml:space="preserve"> </w:t>
      </w:r>
      <w:r w:rsidR="00ED0D21">
        <w:t xml:space="preserve">W postępowaniu </w:t>
      </w:r>
      <w:r w:rsidR="00ED0D21" w:rsidRPr="00154010">
        <w:t>dotyczącym „</w:t>
      </w:r>
      <w:r w:rsidR="00ED0D21" w:rsidRPr="00F45544">
        <w:rPr>
          <w:rFonts w:asciiTheme="majorHAnsi" w:eastAsia="MS Mincho" w:hAnsiTheme="majorHAnsi" w:cstheme="majorHAnsi"/>
        </w:rPr>
        <w:t>Realizacja działań miękkich- podnoszenie kompetencji kadr”</w:t>
      </w:r>
      <w:r w:rsidR="00ED0D21" w:rsidRPr="008624EE">
        <w:rPr>
          <w:rFonts w:asciiTheme="majorHAnsi" w:eastAsia="MS Mincho" w:hAnsiTheme="majorHAnsi" w:cstheme="majorHAnsi"/>
        </w:rPr>
        <w:t xml:space="preserve"> realizowanego w ramach Projektu</w:t>
      </w:r>
      <w:r w:rsidR="00ED0D21" w:rsidRPr="008624EE">
        <w:rPr>
          <w:rFonts w:asciiTheme="majorHAnsi" w:hAnsiTheme="majorHAnsi" w:cstheme="majorHAnsi"/>
        </w:rPr>
        <w:t xml:space="preserve"> </w:t>
      </w:r>
      <w:r w:rsidR="00ED0D21" w:rsidRPr="008624EE">
        <w:rPr>
          <w:rFonts w:asciiTheme="majorHAnsi" w:hAnsiTheme="majorHAnsi" w:cstheme="majorHAnsi"/>
          <w:i/>
          <w:iCs/>
        </w:rPr>
        <w:t>Poprawa warunków udostępniania oferty kulturalnej Teatru Collegium Nobilium w Warszawie poprzez przebudowę i renowację budynku oraz unowocześnienie wyposażenia</w:t>
      </w:r>
      <w:r w:rsidR="00ED0D21" w:rsidRPr="008624EE">
        <w:rPr>
          <w:rFonts w:asciiTheme="majorHAnsi" w:hAnsiTheme="majorHAnsi" w:cstheme="majorHAnsi"/>
        </w:rPr>
        <w:t xml:space="preserve"> w ramach działania FENX.07.01 Infrastruktura kultury i turystyki kulturowej priorytet FENX.07 Kultura Programu Fundusze Europejskie na Infrastrukturę, Klima</w:t>
      </w:r>
      <w:r w:rsidR="00ED0D21" w:rsidRPr="007D5CB6">
        <w:rPr>
          <w:rFonts w:asciiTheme="majorHAnsi" w:hAnsiTheme="majorHAnsi" w:cstheme="majorHAnsi"/>
        </w:rPr>
        <w:t>t, Środowisko 2021-2027</w:t>
      </w:r>
      <w:r w:rsidR="00ED0D21">
        <w:rPr>
          <w:rFonts w:asciiTheme="majorHAnsi" w:hAnsiTheme="majorHAnsi" w:cstheme="majorHAnsi"/>
        </w:rPr>
        <w:t>.</w:t>
      </w:r>
    </w:p>
  </w:footnote>
  <w:footnote w:id="7">
    <w:p w14:paraId="7E724235" w14:textId="687B26A2" w:rsidR="00CA4A9C" w:rsidRDefault="00CA4A9C">
      <w:pPr>
        <w:pStyle w:val="Tekstprzypisudolnego"/>
      </w:pPr>
      <w:r>
        <w:rPr>
          <w:rStyle w:val="Odwoanieprzypisudolnego"/>
        </w:rPr>
        <w:footnoteRef/>
      </w:r>
      <w:r>
        <w:t xml:space="preserve"> </w:t>
      </w:r>
      <w:r w:rsidR="00CF503B">
        <w:t>W postępowaniu dotyczącym 2 dodatkowych szkoleń, poza Projektem, finansowanych z własnych środków Zamawiającego.</w:t>
      </w:r>
    </w:p>
  </w:footnote>
  <w:footnote w:id="8">
    <w:p w14:paraId="6ECE1D0B" w14:textId="09CAA95F" w:rsidR="7E51AF9C" w:rsidRPr="00D11DEA" w:rsidRDefault="7E51AF9C" w:rsidP="009F012A">
      <w:pPr>
        <w:pStyle w:val="Tekstprzypisudolnego"/>
      </w:pPr>
      <w:r w:rsidRPr="00D11DEA">
        <w:rPr>
          <w:rStyle w:val="Odwoanieprzypisudolnego"/>
        </w:rPr>
        <w:footnoteRef/>
      </w:r>
      <w:r w:rsidRPr="00D11DEA">
        <w:t xml:space="preserve"> </w:t>
      </w:r>
      <w:r w:rsidRPr="00D11DEA">
        <w:rPr>
          <w:rFonts w:eastAsia="Calibri" w:cs="Calibri"/>
          <w:color w:val="000000" w:themeColor="text1"/>
        </w:rPr>
        <w:t>Rozporządzenie Parlamentu Europejskiego i Rady (UE) 2016/679 z 27 kwietnia 2016 r. w sprawie ochrony osób fizycznych w związku z przetwarzaniem danych osobowych i w sprawie swobodnego przepływu takich danych (Dz. Urz. UE. L 119 z 4 maja 2016 r., s.1-88; Dz. Urz. UE L 127 z 23 maja 2018, str. 2 oraz Dz. Urz. UE L 74 z 4 marca 2021, str. 35), zwane dalej „RODO”.</w:t>
      </w:r>
    </w:p>
  </w:footnote>
  <w:footnote w:id="9">
    <w:p w14:paraId="1878A625" w14:textId="52AED844" w:rsidR="7E51AF9C" w:rsidRPr="00D11DEA" w:rsidRDefault="7E51AF9C" w:rsidP="00D11DEA">
      <w:pPr>
        <w:pStyle w:val="Tekstprzypisudolnego"/>
      </w:pPr>
      <w:r w:rsidRPr="00D11DEA">
        <w:rPr>
          <w:rStyle w:val="Odwoanieprzypisudolnego"/>
        </w:rPr>
        <w:footnoteRef/>
      </w:r>
      <w:r w:rsidRPr="00D11DEA">
        <w:t xml:space="preserve"> </w:t>
      </w:r>
      <w:r w:rsidRPr="009F012A">
        <w:rPr>
          <w:rFonts w:eastAsia="Calibri" w:cs="Calibri"/>
          <w:color w:val="000000" w:themeColor="text1"/>
        </w:rPr>
        <w:t>Ustawa z 28 kwietnia 2022 r. o zasadach realizacji zadań finansowanych ze środków europejskich w perspektywie finansowej 2021-2027 (Dz. U. z 2022 r., poz. 1079), zwana dalej „ustawą wdrożeniową”.</w:t>
      </w:r>
    </w:p>
  </w:footnote>
  <w:footnote w:id="10">
    <w:p w14:paraId="73001A9F" w14:textId="62EF0DF6" w:rsidR="7E51AF9C" w:rsidRPr="00D11DEA" w:rsidRDefault="7E51AF9C" w:rsidP="00D11DEA">
      <w:pPr>
        <w:pStyle w:val="Tekstprzypisudolnego"/>
      </w:pPr>
      <w:r w:rsidRPr="00D11DEA">
        <w:rPr>
          <w:rStyle w:val="Odwoanieprzypisudolnego"/>
        </w:rPr>
        <w:footnoteRef/>
      </w:r>
      <w:r w:rsidRPr="00D11DEA">
        <w:t xml:space="preserve"> </w:t>
      </w:r>
      <w:r w:rsidRPr="009F012A">
        <w:rPr>
          <w:rFonts w:eastAsia="Calibri" w:cs="Calibri"/>
          <w:color w:val="000000" w:themeColor="text1"/>
        </w:rPr>
        <w:t>Na podstawie art. 8 ust. 1 pkt 1 ustawy wdrożeniowej.</w:t>
      </w:r>
    </w:p>
  </w:footnote>
  <w:footnote w:id="11">
    <w:p w14:paraId="6F365DD0" w14:textId="3DFDD12E" w:rsidR="7E51AF9C" w:rsidRDefault="7E51AF9C" w:rsidP="7E51AF9C">
      <w:pPr>
        <w:pStyle w:val="Tekstprzypisudolnego"/>
      </w:pPr>
      <w:r w:rsidRPr="7E51AF9C">
        <w:rPr>
          <w:rStyle w:val="Odwoanieprzypisudolnego"/>
        </w:rPr>
        <w:footnoteRef/>
      </w:r>
      <w:r>
        <w:t xml:space="preserve"> </w:t>
      </w:r>
      <w:r w:rsidRPr="7E51AF9C">
        <w:rPr>
          <w:rFonts w:eastAsia="Calibri" w:cs="Calibri"/>
          <w:color w:val="000000" w:themeColor="text1"/>
          <w:sz w:val="19"/>
          <w:szCs w:val="19"/>
        </w:rPr>
        <w:t>Na podstawie art. 13 ust. 1 ustawy wdrożeniowej.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19B2F" w14:textId="77777777" w:rsidR="00876CB7" w:rsidRDefault="32CDA8C1" w:rsidP="00577CE2">
    <w:pPr>
      <w:pStyle w:val="Nagwek"/>
      <w:ind w:left="-426"/>
      <w:jc w:val="center"/>
    </w:pPr>
    <w:r>
      <w:rPr>
        <w:noProof/>
      </w:rPr>
      <w:drawing>
        <wp:inline distT="0" distB="0" distL="0" distR="0" wp14:anchorId="71C22F7B" wp14:editId="45B92C31">
          <wp:extent cx="6293183" cy="623087"/>
          <wp:effectExtent l="0" t="0" r="0" b="0"/>
          <wp:docPr id="1046851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81460" name="Picture 1"/>
                  <pic:cNvPicPr/>
                </pic:nvPicPr>
                <pic:blipFill>
                  <a:blip r:embed="rId1"/>
                  <a:stretch>
                    <a:fillRect/>
                  </a:stretch>
                </pic:blipFill>
                <pic:spPr>
                  <a:xfrm>
                    <a:off x="0" y="0"/>
                    <a:ext cx="6378650" cy="63154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A937"/>
    <w:multiLevelType w:val="hybridMultilevel"/>
    <w:tmpl w:val="FFFFFFFF"/>
    <w:lvl w:ilvl="0" w:tplc="3A46E99E">
      <w:start w:val="1"/>
      <w:numFmt w:val="bullet"/>
      <w:lvlText w:val=""/>
      <w:lvlJc w:val="left"/>
      <w:pPr>
        <w:ind w:left="720" w:hanging="360"/>
      </w:pPr>
      <w:rPr>
        <w:rFonts w:ascii="Symbol" w:hAnsi="Symbol" w:hint="default"/>
      </w:rPr>
    </w:lvl>
    <w:lvl w:ilvl="1" w:tplc="0B02AC60">
      <w:start w:val="1"/>
      <w:numFmt w:val="bullet"/>
      <w:lvlText w:val="o"/>
      <w:lvlJc w:val="left"/>
      <w:pPr>
        <w:ind w:left="1440" w:hanging="360"/>
      </w:pPr>
      <w:rPr>
        <w:rFonts w:ascii="Courier New" w:hAnsi="Courier New" w:hint="default"/>
      </w:rPr>
    </w:lvl>
    <w:lvl w:ilvl="2" w:tplc="50BC989A">
      <w:start w:val="1"/>
      <w:numFmt w:val="bullet"/>
      <w:lvlText w:val=""/>
      <w:lvlJc w:val="left"/>
      <w:pPr>
        <w:ind w:left="2160" w:hanging="360"/>
      </w:pPr>
      <w:rPr>
        <w:rFonts w:ascii="Wingdings" w:hAnsi="Wingdings" w:hint="default"/>
      </w:rPr>
    </w:lvl>
    <w:lvl w:ilvl="3" w:tplc="E1307958">
      <w:start w:val="1"/>
      <w:numFmt w:val="bullet"/>
      <w:lvlText w:val=""/>
      <w:lvlJc w:val="left"/>
      <w:pPr>
        <w:ind w:left="2880" w:hanging="360"/>
      </w:pPr>
      <w:rPr>
        <w:rFonts w:ascii="Symbol" w:hAnsi="Symbol" w:hint="default"/>
      </w:rPr>
    </w:lvl>
    <w:lvl w:ilvl="4" w:tplc="A0D0C406">
      <w:start w:val="1"/>
      <w:numFmt w:val="bullet"/>
      <w:lvlText w:val="o"/>
      <w:lvlJc w:val="left"/>
      <w:pPr>
        <w:ind w:left="3600" w:hanging="360"/>
      </w:pPr>
      <w:rPr>
        <w:rFonts w:ascii="Courier New" w:hAnsi="Courier New" w:hint="default"/>
      </w:rPr>
    </w:lvl>
    <w:lvl w:ilvl="5" w:tplc="A940AF90">
      <w:start w:val="1"/>
      <w:numFmt w:val="bullet"/>
      <w:lvlText w:val=""/>
      <w:lvlJc w:val="left"/>
      <w:pPr>
        <w:ind w:left="4320" w:hanging="360"/>
      </w:pPr>
      <w:rPr>
        <w:rFonts w:ascii="Wingdings" w:hAnsi="Wingdings" w:hint="default"/>
      </w:rPr>
    </w:lvl>
    <w:lvl w:ilvl="6" w:tplc="A3569476">
      <w:start w:val="1"/>
      <w:numFmt w:val="bullet"/>
      <w:lvlText w:val=""/>
      <w:lvlJc w:val="left"/>
      <w:pPr>
        <w:ind w:left="5040" w:hanging="360"/>
      </w:pPr>
      <w:rPr>
        <w:rFonts w:ascii="Symbol" w:hAnsi="Symbol" w:hint="default"/>
      </w:rPr>
    </w:lvl>
    <w:lvl w:ilvl="7" w:tplc="EFBA4430">
      <w:start w:val="1"/>
      <w:numFmt w:val="bullet"/>
      <w:lvlText w:val="o"/>
      <w:lvlJc w:val="left"/>
      <w:pPr>
        <w:ind w:left="5760" w:hanging="360"/>
      </w:pPr>
      <w:rPr>
        <w:rFonts w:ascii="Courier New" w:hAnsi="Courier New" w:hint="default"/>
      </w:rPr>
    </w:lvl>
    <w:lvl w:ilvl="8" w:tplc="3F2E1ABA">
      <w:start w:val="1"/>
      <w:numFmt w:val="bullet"/>
      <w:lvlText w:val=""/>
      <w:lvlJc w:val="left"/>
      <w:pPr>
        <w:ind w:left="6480" w:hanging="360"/>
      </w:pPr>
      <w:rPr>
        <w:rFonts w:ascii="Wingdings" w:hAnsi="Wingdings" w:hint="default"/>
      </w:rPr>
    </w:lvl>
  </w:abstractNum>
  <w:abstractNum w:abstractNumId="1" w15:restartNumberingAfterBreak="0">
    <w:nsid w:val="03044DDD"/>
    <w:multiLevelType w:val="hybridMultilevel"/>
    <w:tmpl w:val="A6D265C4"/>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 w15:restartNumberingAfterBreak="0">
    <w:nsid w:val="0E21B5D6"/>
    <w:multiLevelType w:val="hybridMultilevel"/>
    <w:tmpl w:val="FFFFFFFF"/>
    <w:lvl w:ilvl="0" w:tplc="28C6832C">
      <w:start w:val="1"/>
      <w:numFmt w:val="decimal"/>
      <w:lvlText w:val="%1."/>
      <w:lvlJc w:val="left"/>
      <w:pPr>
        <w:ind w:left="720" w:hanging="360"/>
      </w:pPr>
    </w:lvl>
    <w:lvl w:ilvl="1" w:tplc="C0284FA2">
      <w:start w:val="1"/>
      <w:numFmt w:val="lowerLetter"/>
      <w:lvlText w:val="%2."/>
      <w:lvlJc w:val="left"/>
      <w:pPr>
        <w:ind w:left="1440" w:hanging="360"/>
      </w:pPr>
    </w:lvl>
    <w:lvl w:ilvl="2" w:tplc="60ECACD0">
      <w:start w:val="1"/>
      <w:numFmt w:val="lowerRoman"/>
      <w:lvlText w:val="%3."/>
      <w:lvlJc w:val="right"/>
      <w:pPr>
        <w:ind w:left="2160" w:hanging="180"/>
      </w:pPr>
    </w:lvl>
    <w:lvl w:ilvl="3" w:tplc="53FE9EA2">
      <w:start w:val="1"/>
      <w:numFmt w:val="decimal"/>
      <w:lvlText w:val="%4."/>
      <w:lvlJc w:val="left"/>
      <w:pPr>
        <w:ind w:left="2880" w:hanging="360"/>
      </w:pPr>
    </w:lvl>
    <w:lvl w:ilvl="4" w:tplc="35C89420">
      <w:start w:val="1"/>
      <w:numFmt w:val="lowerLetter"/>
      <w:lvlText w:val="%5."/>
      <w:lvlJc w:val="left"/>
      <w:pPr>
        <w:ind w:left="3600" w:hanging="360"/>
      </w:pPr>
    </w:lvl>
    <w:lvl w:ilvl="5" w:tplc="15B291A0">
      <w:start w:val="1"/>
      <w:numFmt w:val="lowerRoman"/>
      <w:lvlText w:val="%6."/>
      <w:lvlJc w:val="right"/>
      <w:pPr>
        <w:ind w:left="4320" w:hanging="180"/>
      </w:pPr>
    </w:lvl>
    <w:lvl w:ilvl="6" w:tplc="2AF09B52">
      <w:start w:val="1"/>
      <w:numFmt w:val="decimal"/>
      <w:lvlText w:val="%7."/>
      <w:lvlJc w:val="left"/>
      <w:pPr>
        <w:ind w:left="5040" w:hanging="360"/>
      </w:pPr>
    </w:lvl>
    <w:lvl w:ilvl="7" w:tplc="13B201CE">
      <w:start w:val="1"/>
      <w:numFmt w:val="lowerLetter"/>
      <w:lvlText w:val="%8."/>
      <w:lvlJc w:val="left"/>
      <w:pPr>
        <w:ind w:left="5760" w:hanging="360"/>
      </w:pPr>
    </w:lvl>
    <w:lvl w:ilvl="8" w:tplc="72D0242C">
      <w:start w:val="1"/>
      <w:numFmt w:val="lowerRoman"/>
      <w:lvlText w:val="%9."/>
      <w:lvlJc w:val="right"/>
      <w:pPr>
        <w:ind w:left="6480" w:hanging="180"/>
      </w:pPr>
    </w:lvl>
  </w:abstractNum>
  <w:abstractNum w:abstractNumId="3" w15:restartNumberingAfterBreak="0">
    <w:nsid w:val="0FD877E0"/>
    <w:multiLevelType w:val="hybridMultilevel"/>
    <w:tmpl w:val="80443024"/>
    <w:lvl w:ilvl="0" w:tplc="2AC66F86">
      <w:start w:val="1"/>
      <w:numFmt w:val="decimal"/>
      <w:lvlText w:val="%1)"/>
      <w:lvlJc w:val="left"/>
      <w:pPr>
        <w:ind w:left="2160" w:hanging="360"/>
      </w:pPr>
      <w:rPr>
        <w:color w:val="auto"/>
      </w:rPr>
    </w:lvl>
    <w:lvl w:ilvl="1" w:tplc="5C0482B2">
      <w:start w:val="1"/>
      <w:numFmt w:val="decimal"/>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 w15:restartNumberingAfterBreak="0">
    <w:nsid w:val="11FF09FF"/>
    <w:multiLevelType w:val="hybridMultilevel"/>
    <w:tmpl w:val="44E684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13DA3950"/>
    <w:multiLevelType w:val="hybridMultilevel"/>
    <w:tmpl w:val="FD58C4B6"/>
    <w:lvl w:ilvl="0" w:tplc="B15A610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5205C7E"/>
    <w:multiLevelType w:val="hybridMultilevel"/>
    <w:tmpl w:val="FFFFFFFF"/>
    <w:lvl w:ilvl="0" w:tplc="0B9A845E">
      <w:start w:val="1"/>
      <w:numFmt w:val="bullet"/>
      <w:lvlText w:val=""/>
      <w:lvlJc w:val="left"/>
      <w:pPr>
        <w:ind w:left="720" w:hanging="360"/>
      </w:pPr>
      <w:rPr>
        <w:rFonts w:ascii="Symbol" w:hAnsi="Symbol" w:hint="default"/>
      </w:rPr>
    </w:lvl>
    <w:lvl w:ilvl="1" w:tplc="75A6F1DC">
      <w:start w:val="1"/>
      <w:numFmt w:val="bullet"/>
      <w:lvlText w:val="o"/>
      <w:lvlJc w:val="left"/>
      <w:pPr>
        <w:ind w:left="1440" w:hanging="360"/>
      </w:pPr>
      <w:rPr>
        <w:rFonts w:ascii="Courier New" w:hAnsi="Courier New" w:hint="default"/>
      </w:rPr>
    </w:lvl>
    <w:lvl w:ilvl="2" w:tplc="1CD6B42E">
      <w:start w:val="1"/>
      <w:numFmt w:val="bullet"/>
      <w:lvlText w:val=""/>
      <w:lvlJc w:val="left"/>
      <w:pPr>
        <w:ind w:left="2160" w:hanging="360"/>
      </w:pPr>
      <w:rPr>
        <w:rFonts w:ascii="Wingdings" w:hAnsi="Wingdings" w:hint="default"/>
      </w:rPr>
    </w:lvl>
    <w:lvl w:ilvl="3" w:tplc="E4D2E206">
      <w:start w:val="1"/>
      <w:numFmt w:val="bullet"/>
      <w:lvlText w:val=""/>
      <w:lvlJc w:val="left"/>
      <w:pPr>
        <w:ind w:left="2880" w:hanging="360"/>
      </w:pPr>
      <w:rPr>
        <w:rFonts w:ascii="Symbol" w:hAnsi="Symbol" w:hint="default"/>
      </w:rPr>
    </w:lvl>
    <w:lvl w:ilvl="4" w:tplc="9760AF10">
      <w:start w:val="1"/>
      <w:numFmt w:val="bullet"/>
      <w:lvlText w:val="o"/>
      <w:lvlJc w:val="left"/>
      <w:pPr>
        <w:ind w:left="3600" w:hanging="360"/>
      </w:pPr>
      <w:rPr>
        <w:rFonts w:ascii="Courier New" w:hAnsi="Courier New" w:hint="default"/>
      </w:rPr>
    </w:lvl>
    <w:lvl w:ilvl="5" w:tplc="9790E340">
      <w:start w:val="1"/>
      <w:numFmt w:val="bullet"/>
      <w:lvlText w:val=""/>
      <w:lvlJc w:val="left"/>
      <w:pPr>
        <w:ind w:left="4320" w:hanging="360"/>
      </w:pPr>
      <w:rPr>
        <w:rFonts w:ascii="Wingdings" w:hAnsi="Wingdings" w:hint="default"/>
      </w:rPr>
    </w:lvl>
    <w:lvl w:ilvl="6" w:tplc="AEF2F9D0">
      <w:start w:val="1"/>
      <w:numFmt w:val="bullet"/>
      <w:lvlText w:val=""/>
      <w:lvlJc w:val="left"/>
      <w:pPr>
        <w:ind w:left="5040" w:hanging="360"/>
      </w:pPr>
      <w:rPr>
        <w:rFonts w:ascii="Symbol" w:hAnsi="Symbol" w:hint="default"/>
      </w:rPr>
    </w:lvl>
    <w:lvl w:ilvl="7" w:tplc="2AEAACD8">
      <w:start w:val="1"/>
      <w:numFmt w:val="bullet"/>
      <w:lvlText w:val="o"/>
      <w:lvlJc w:val="left"/>
      <w:pPr>
        <w:ind w:left="5760" w:hanging="360"/>
      </w:pPr>
      <w:rPr>
        <w:rFonts w:ascii="Courier New" w:hAnsi="Courier New" w:hint="default"/>
      </w:rPr>
    </w:lvl>
    <w:lvl w:ilvl="8" w:tplc="4E069AC6">
      <w:start w:val="1"/>
      <w:numFmt w:val="bullet"/>
      <w:lvlText w:val=""/>
      <w:lvlJc w:val="left"/>
      <w:pPr>
        <w:ind w:left="6480" w:hanging="360"/>
      </w:pPr>
      <w:rPr>
        <w:rFonts w:ascii="Wingdings" w:hAnsi="Wingdings" w:hint="default"/>
      </w:rPr>
    </w:lvl>
  </w:abstractNum>
  <w:abstractNum w:abstractNumId="7" w15:restartNumberingAfterBreak="0">
    <w:nsid w:val="18830539"/>
    <w:multiLevelType w:val="hybridMultilevel"/>
    <w:tmpl w:val="1B4807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57A449"/>
    <w:multiLevelType w:val="hybridMultilevel"/>
    <w:tmpl w:val="FFFFFFFF"/>
    <w:lvl w:ilvl="0" w:tplc="B1A0E480">
      <w:start w:val="1"/>
      <w:numFmt w:val="bullet"/>
      <w:lvlText w:val=""/>
      <w:lvlJc w:val="left"/>
      <w:pPr>
        <w:ind w:left="720" w:hanging="360"/>
      </w:pPr>
      <w:rPr>
        <w:rFonts w:ascii="Symbol" w:hAnsi="Symbol" w:hint="default"/>
      </w:rPr>
    </w:lvl>
    <w:lvl w:ilvl="1" w:tplc="8342EAB6">
      <w:start w:val="1"/>
      <w:numFmt w:val="bullet"/>
      <w:lvlText w:val="o"/>
      <w:lvlJc w:val="left"/>
      <w:pPr>
        <w:ind w:left="1440" w:hanging="360"/>
      </w:pPr>
      <w:rPr>
        <w:rFonts w:ascii="Courier New" w:hAnsi="Courier New" w:hint="default"/>
      </w:rPr>
    </w:lvl>
    <w:lvl w:ilvl="2" w:tplc="D1124EF8">
      <w:start w:val="1"/>
      <w:numFmt w:val="bullet"/>
      <w:lvlText w:val=""/>
      <w:lvlJc w:val="left"/>
      <w:pPr>
        <w:ind w:left="2160" w:hanging="360"/>
      </w:pPr>
      <w:rPr>
        <w:rFonts w:ascii="Wingdings" w:hAnsi="Wingdings" w:hint="default"/>
      </w:rPr>
    </w:lvl>
    <w:lvl w:ilvl="3" w:tplc="F5C40780">
      <w:start w:val="1"/>
      <w:numFmt w:val="bullet"/>
      <w:lvlText w:val=""/>
      <w:lvlJc w:val="left"/>
      <w:pPr>
        <w:ind w:left="2880" w:hanging="360"/>
      </w:pPr>
      <w:rPr>
        <w:rFonts w:ascii="Symbol" w:hAnsi="Symbol" w:hint="default"/>
      </w:rPr>
    </w:lvl>
    <w:lvl w:ilvl="4" w:tplc="0420BF02">
      <w:start w:val="1"/>
      <w:numFmt w:val="bullet"/>
      <w:lvlText w:val="o"/>
      <w:lvlJc w:val="left"/>
      <w:pPr>
        <w:ind w:left="3600" w:hanging="360"/>
      </w:pPr>
      <w:rPr>
        <w:rFonts w:ascii="Courier New" w:hAnsi="Courier New" w:hint="default"/>
      </w:rPr>
    </w:lvl>
    <w:lvl w:ilvl="5" w:tplc="346ED9D8">
      <w:start w:val="1"/>
      <w:numFmt w:val="bullet"/>
      <w:lvlText w:val=""/>
      <w:lvlJc w:val="left"/>
      <w:pPr>
        <w:ind w:left="4320" w:hanging="360"/>
      </w:pPr>
      <w:rPr>
        <w:rFonts w:ascii="Wingdings" w:hAnsi="Wingdings" w:hint="default"/>
      </w:rPr>
    </w:lvl>
    <w:lvl w:ilvl="6" w:tplc="B19A0AAA">
      <w:start w:val="1"/>
      <w:numFmt w:val="bullet"/>
      <w:lvlText w:val=""/>
      <w:lvlJc w:val="left"/>
      <w:pPr>
        <w:ind w:left="5040" w:hanging="360"/>
      </w:pPr>
      <w:rPr>
        <w:rFonts w:ascii="Symbol" w:hAnsi="Symbol" w:hint="default"/>
      </w:rPr>
    </w:lvl>
    <w:lvl w:ilvl="7" w:tplc="61FA497A">
      <w:start w:val="1"/>
      <w:numFmt w:val="bullet"/>
      <w:lvlText w:val="o"/>
      <w:lvlJc w:val="left"/>
      <w:pPr>
        <w:ind w:left="5760" w:hanging="360"/>
      </w:pPr>
      <w:rPr>
        <w:rFonts w:ascii="Courier New" w:hAnsi="Courier New" w:hint="default"/>
      </w:rPr>
    </w:lvl>
    <w:lvl w:ilvl="8" w:tplc="1F08FFDA">
      <w:start w:val="1"/>
      <w:numFmt w:val="bullet"/>
      <w:lvlText w:val=""/>
      <w:lvlJc w:val="left"/>
      <w:pPr>
        <w:ind w:left="6480" w:hanging="360"/>
      </w:pPr>
      <w:rPr>
        <w:rFonts w:ascii="Wingdings" w:hAnsi="Wingdings" w:hint="default"/>
      </w:rPr>
    </w:lvl>
  </w:abstractNum>
  <w:abstractNum w:abstractNumId="9" w15:restartNumberingAfterBreak="0">
    <w:nsid w:val="1BF28D2F"/>
    <w:multiLevelType w:val="hybridMultilevel"/>
    <w:tmpl w:val="FFFFFFFF"/>
    <w:lvl w:ilvl="0" w:tplc="494EBA98">
      <w:start w:val="1"/>
      <w:numFmt w:val="decimal"/>
      <w:lvlText w:val="%1."/>
      <w:lvlJc w:val="left"/>
      <w:pPr>
        <w:ind w:left="720" w:hanging="360"/>
      </w:pPr>
      <w:rPr>
        <w:rFonts w:ascii="Calibri Light" w:hAnsi="Calibri Light" w:hint="default"/>
      </w:rPr>
    </w:lvl>
    <w:lvl w:ilvl="1" w:tplc="E38CF92A">
      <w:start w:val="1"/>
      <w:numFmt w:val="lowerLetter"/>
      <w:lvlText w:val="%2."/>
      <w:lvlJc w:val="left"/>
      <w:pPr>
        <w:ind w:left="1440" w:hanging="360"/>
      </w:pPr>
    </w:lvl>
    <w:lvl w:ilvl="2" w:tplc="4942CF3A">
      <w:start w:val="1"/>
      <w:numFmt w:val="lowerRoman"/>
      <w:lvlText w:val="%3."/>
      <w:lvlJc w:val="right"/>
      <w:pPr>
        <w:ind w:left="2160" w:hanging="180"/>
      </w:pPr>
    </w:lvl>
    <w:lvl w:ilvl="3" w:tplc="6666E0B0">
      <w:start w:val="1"/>
      <w:numFmt w:val="decimal"/>
      <w:lvlText w:val="%4."/>
      <w:lvlJc w:val="left"/>
      <w:pPr>
        <w:ind w:left="2880" w:hanging="360"/>
      </w:pPr>
    </w:lvl>
    <w:lvl w:ilvl="4" w:tplc="5B7C3930">
      <w:start w:val="1"/>
      <w:numFmt w:val="lowerLetter"/>
      <w:lvlText w:val="%5."/>
      <w:lvlJc w:val="left"/>
      <w:pPr>
        <w:ind w:left="3600" w:hanging="360"/>
      </w:pPr>
    </w:lvl>
    <w:lvl w:ilvl="5" w:tplc="339C3974">
      <w:start w:val="1"/>
      <w:numFmt w:val="lowerRoman"/>
      <w:lvlText w:val="%6."/>
      <w:lvlJc w:val="right"/>
      <w:pPr>
        <w:ind w:left="4320" w:hanging="180"/>
      </w:pPr>
    </w:lvl>
    <w:lvl w:ilvl="6" w:tplc="86DAD1B0">
      <w:start w:val="1"/>
      <w:numFmt w:val="decimal"/>
      <w:lvlText w:val="%7."/>
      <w:lvlJc w:val="left"/>
      <w:pPr>
        <w:ind w:left="5040" w:hanging="360"/>
      </w:pPr>
    </w:lvl>
    <w:lvl w:ilvl="7" w:tplc="D020D482">
      <w:start w:val="1"/>
      <w:numFmt w:val="lowerLetter"/>
      <w:lvlText w:val="%8."/>
      <w:lvlJc w:val="left"/>
      <w:pPr>
        <w:ind w:left="5760" w:hanging="360"/>
      </w:pPr>
    </w:lvl>
    <w:lvl w:ilvl="8" w:tplc="F5BE2B50">
      <w:start w:val="1"/>
      <w:numFmt w:val="lowerRoman"/>
      <w:lvlText w:val="%9."/>
      <w:lvlJc w:val="right"/>
      <w:pPr>
        <w:ind w:left="6480" w:hanging="180"/>
      </w:pPr>
    </w:lvl>
  </w:abstractNum>
  <w:abstractNum w:abstractNumId="10" w15:restartNumberingAfterBreak="0">
    <w:nsid w:val="1DB01EB7"/>
    <w:multiLevelType w:val="hybridMultilevel"/>
    <w:tmpl w:val="C382C324"/>
    <w:lvl w:ilvl="0" w:tplc="04150017">
      <w:start w:val="1"/>
      <w:numFmt w:val="lowerLetter"/>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21BA1BDE"/>
    <w:multiLevelType w:val="hybridMultilevel"/>
    <w:tmpl w:val="699884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6715A4"/>
    <w:multiLevelType w:val="hybridMultilevel"/>
    <w:tmpl w:val="FFFFFFFF"/>
    <w:lvl w:ilvl="0" w:tplc="37448186">
      <w:start w:val="1"/>
      <w:numFmt w:val="decimal"/>
      <w:lvlText w:val="%1."/>
      <w:lvlJc w:val="left"/>
      <w:pPr>
        <w:ind w:left="1080" w:hanging="720"/>
      </w:pPr>
      <w:rPr>
        <w:rFonts w:ascii="Calibri Light" w:hAnsi="Calibri Light" w:hint="default"/>
      </w:rPr>
    </w:lvl>
    <w:lvl w:ilvl="1" w:tplc="77BA9598">
      <w:start w:val="1"/>
      <w:numFmt w:val="lowerLetter"/>
      <w:lvlText w:val="%2."/>
      <w:lvlJc w:val="left"/>
      <w:pPr>
        <w:ind w:left="1440" w:hanging="360"/>
      </w:pPr>
    </w:lvl>
    <w:lvl w:ilvl="2" w:tplc="54328872">
      <w:start w:val="1"/>
      <w:numFmt w:val="lowerRoman"/>
      <w:lvlText w:val="%3."/>
      <w:lvlJc w:val="right"/>
      <w:pPr>
        <w:ind w:left="2160" w:hanging="180"/>
      </w:pPr>
    </w:lvl>
    <w:lvl w:ilvl="3" w:tplc="F45E5ACE">
      <w:start w:val="1"/>
      <w:numFmt w:val="decimal"/>
      <w:lvlText w:val="%4."/>
      <w:lvlJc w:val="left"/>
      <w:pPr>
        <w:ind w:left="2880" w:hanging="360"/>
      </w:pPr>
    </w:lvl>
    <w:lvl w:ilvl="4" w:tplc="1204A256">
      <w:start w:val="1"/>
      <w:numFmt w:val="lowerLetter"/>
      <w:lvlText w:val="%5."/>
      <w:lvlJc w:val="left"/>
      <w:pPr>
        <w:ind w:left="3600" w:hanging="360"/>
      </w:pPr>
    </w:lvl>
    <w:lvl w:ilvl="5" w:tplc="4C607726">
      <w:start w:val="1"/>
      <w:numFmt w:val="lowerRoman"/>
      <w:lvlText w:val="%6."/>
      <w:lvlJc w:val="right"/>
      <w:pPr>
        <w:ind w:left="4320" w:hanging="180"/>
      </w:pPr>
    </w:lvl>
    <w:lvl w:ilvl="6" w:tplc="90BACC3C">
      <w:start w:val="1"/>
      <w:numFmt w:val="decimal"/>
      <w:lvlText w:val="%7."/>
      <w:lvlJc w:val="left"/>
      <w:pPr>
        <w:ind w:left="5040" w:hanging="360"/>
      </w:pPr>
    </w:lvl>
    <w:lvl w:ilvl="7" w:tplc="C2281270">
      <w:start w:val="1"/>
      <w:numFmt w:val="lowerLetter"/>
      <w:lvlText w:val="%8."/>
      <w:lvlJc w:val="left"/>
      <w:pPr>
        <w:ind w:left="5760" w:hanging="360"/>
      </w:pPr>
    </w:lvl>
    <w:lvl w:ilvl="8" w:tplc="D09A3C68">
      <w:start w:val="1"/>
      <w:numFmt w:val="lowerRoman"/>
      <w:lvlText w:val="%9."/>
      <w:lvlJc w:val="right"/>
      <w:pPr>
        <w:ind w:left="6480" w:hanging="180"/>
      </w:pPr>
    </w:lvl>
  </w:abstractNum>
  <w:abstractNum w:abstractNumId="13" w15:restartNumberingAfterBreak="0">
    <w:nsid w:val="25D808AA"/>
    <w:multiLevelType w:val="hybridMultilevel"/>
    <w:tmpl w:val="39F0FC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F0EC79"/>
    <w:multiLevelType w:val="hybridMultilevel"/>
    <w:tmpl w:val="FFFFFFFF"/>
    <w:lvl w:ilvl="0" w:tplc="D12AEEB0">
      <w:start w:val="1"/>
      <w:numFmt w:val="upperRoman"/>
      <w:lvlText w:val="%1."/>
      <w:lvlJc w:val="left"/>
      <w:pPr>
        <w:ind w:left="1080" w:hanging="720"/>
      </w:pPr>
      <w:rPr>
        <w:rFonts w:ascii="Calibri Light" w:hAnsi="Calibri Light" w:hint="default"/>
      </w:rPr>
    </w:lvl>
    <w:lvl w:ilvl="1" w:tplc="98823656">
      <w:start w:val="1"/>
      <w:numFmt w:val="lowerLetter"/>
      <w:lvlText w:val="%2."/>
      <w:lvlJc w:val="left"/>
      <w:pPr>
        <w:ind w:left="1440" w:hanging="360"/>
      </w:pPr>
    </w:lvl>
    <w:lvl w:ilvl="2" w:tplc="F94A348E">
      <w:start w:val="1"/>
      <w:numFmt w:val="lowerRoman"/>
      <w:lvlText w:val="%3."/>
      <w:lvlJc w:val="right"/>
      <w:pPr>
        <w:ind w:left="2160" w:hanging="180"/>
      </w:pPr>
    </w:lvl>
    <w:lvl w:ilvl="3" w:tplc="B10237F6">
      <w:start w:val="1"/>
      <w:numFmt w:val="decimal"/>
      <w:lvlText w:val="%4."/>
      <w:lvlJc w:val="left"/>
      <w:pPr>
        <w:ind w:left="2880" w:hanging="360"/>
      </w:pPr>
    </w:lvl>
    <w:lvl w:ilvl="4" w:tplc="5A68A350">
      <w:start w:val="1"/>
      <w:numFmt w:val="lowerLetter"/>
      <w:lvlText w:val="%5."/>
      <w:lvlJc w:val="left"/>
      <w:pPr>
        <w:ind w:left="3600" w:hanging="360"/>
      </w:pPr>
    </w:lvl>
    <w:lvl w:ilvl="5" w:tplc="E49E3CF4">
      <w:start w:val="1"/>
      <w:numFmt w:val="lowerRoman"/>
      <w:lvlText w:val="%6."/>
      <w:lvlJc w:val="right"/>
      <w:pPr>
        <w:ind w:left="4320" w:hanging="180"/>
      </w:pPr>
    </w:lvl>
    <w:lvl w:ilvl="6" w:tplc="C18C995C">
      <w:start w:val="1"/>
      <w:numFmt w:val="decimal"/>
      <w:lvlText w:val="%7."/>
      <w:lvlJc w:val="left"/>
      <w:pPr>
        <w:ind w:left="5040" w:hanging="360"/>
      </w:pPr>
    </w:lvl>
    <w:lvl w:ilvl="7" w:tplc="05F83940">
      <w:start w:val="1"/>
      <w:numFmt w:val="lowerLetter"/>
      <w:lvlText w:val="%8."/>
      <w:lvlJc w:val="left"/>
      <w:pPr>
        <w:ind w:left="5760" w:hanging="360"/>
      </w:pPr>
    </w:lvl>
    <w:lvl w:ilvl="8" w:tplc="CF56D2F6">
      <w:start w:val="1"/>
      <w:numFmt w:val="lowerRoman"/>
      <w:lvlText w:val="%9."/>
      <w:lvlJc w:val="right"/>
      <w:pPr>
        <w:ind w:left="6480" w:hanging="180"/>
      </w:pPr>
    </w:lvl>
  </w:abstractNum>
  <w:abstractNum w:abstractNumId="15" w15:restartNumberingAfterBreak="0">
    <w:nsid w:val="2634610F"/>
    <w:multiLevelType w:val="hybridMultilevel"/>
    <w:tmpl w:val="84E4BA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D02F9C"/>
    <w:multiLevelType w:val="multilevel"/>
    <w:tmpl w:val="F1107F0E"/>
    <w:lvl w:ilvl="0">
      <w:start w:val="1"/>
      <w:numFmt w:val="decimal"/>
      <w:pStyle w:val="Nagwek3"/>
      <w:lvlText w:val="%1."/>
      <w:lvlJc w:val="left"/>
      <w:pPr>
        <w:ind w:left="720" w:hanging="360"/>
      </w:pPr>
    </w:lvl>
    <w:lvl w:ilvl="1">
      <w:start w:val="1"/>
      <w:numFmt w:val="decimal"/>
      <w:pStyle w:val="Nagwek4"/>
      <w:lvlText w:val="%1.%2."/>
      <w:lvlJc w:val="left"/>
      <w:pPr>
        <w:ind w:left="720" w:hanging="360"/>
      </w:pPr>
      <w:rPr>
        <w:b/>
        <w:bCs/>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5575AE"/>
    <w:multiLevelType w:val="hybridMultilevel"/>
    <w:tmpl w:val="C1963028"/>
    <w:lvl w:ilvl="0" w:tplc="B15A610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D1E0386"/>
    <w:multiLevelType w:val="hybridMultilevel"/>
    <w:tmpl w:val="9A1A7B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C39E50"/>
    <w:multiLevelType w:val="hybridMultilevel"/>
    <w:tmpl w:val="FFFFFFFF"/>
    <w:lvl w:ilvl="0" w:tplc="2B745956">
      <w:start w:val="1"/>
      <w:numFmt w:val="bullet"/>
      <w:lvlText w:val=""/>
      <w:lvlJc w:val="left"/>
      <w:pPr>
        <w:ind w:left="720" w:hanging="360"/>
      </w:pPr>
      <w:rPr>
        <w:rFonts w:ascii="Symbol" w:hAnsi="Symbol" w:hint="default"/>
      </w:rPr>
    </w:lvl>
    <w:lvl w:ilvl="1" w:tplc="8F1818B4">
      <w:start w:val="1"/>
      <w:numFmt w:val="bullet"/>
      <w:lvlText w:val="o"/>
      <w:lvlJc w:val="left"/>
      <w:pPr>
        <w:ind w:left="1440" w:hanging="360"/>
      </w:pPr>
      <w:rPr>
        <w:rFonts w:ascii="Courier New" w:hAnsi="Courier New" w:hint="default"/>
      </w:rPr>
    </w:lvl>
    <w:lvl w:ilvl="2" w:tplc="0706C2DC">
      <w:start w:val="1"/>
      <w:numFmt w:val="bullet"/>
      <w:lvlText w:val=""/>
      <w:lvlJc w:val="left"/>
      <w:pPr>
        <w:ind w:left="2160" w:hanging="360"/>
      </w:pPr>
      <w:rPr>
        <w:rFonts w:ascii="Wingdings" w:hAnsi="Wingdings" w:hint="default"/>
      </w:rPr>
    </w:lvl>
    <w:lvl w:ilvl="3" w:tplc="2E4C8F4A">
      <w:start w:val="1"/>
      <w:numFmt w:val="bullet"/>
      <w:lvlText w:val=""/>
      <w:lvlJc w:val="left"/>
      <w:pPr>
        <w:ind w:left="2880" w:hanging="360"/>
      </w:pPr>
      <w:rPr>
        <w:rFonts w:ascii="Symbol" w:hAnsi="Symbol" w:hint="default"/>
      </w:rPr>
    </w:lvl>
    <w:lvl w:ilvl="4" w:tplc="965E2BA8">
      <w:start w:val="1"/>
      <w:numFmt w:val="bullet"/>
      <w:lvlText w:val="o"/>
      <w:lvlJc w:val="left"/>
      <w:pPr>
        <w:ind w:left="3600" w:hanging="360"/>
      </w:pPr>
      <w:rPr>
        <w:rFonts w:ascii="Courier New" w:hAnsi="Courier New" w:hint="default"/>
      </w:rPr>
    </w:lvl>
    <w:lvl w:ilvl="5" w:tplc="25EAE600">
      <w:start w:val="1"/>
      <w:numFmt w:val="bullet"/>
      <w:lvlText w:val=""/>
      <w:lvlJc w:val="left"/>
      <w:pPr>
        <w:ind w:left="4320" w:hanging="360"/>
      </w:pPr>
      <w:rPr>
        <w:rFonts w:ascii="Wingdings" w:hAnsi="Wingdings" w:hint="default"/>
      </w:rPr>
    </w:lvl>
    <w:lvl w:ilvl="6" w:tplc="42726DBA">
      <w:start w:val="1"/>
      <w:numFmt w:val="bullet"/>
      <w:lvlText w:val=""/>
      <w:lvlJc w:val="left"/>
      <w:pPr>
        <w:ind w:left="5040" w:hanging="360"/>
      </w:pPr>
      <w:rPr>
        <w:rFonts w:ascii="Symbol" w:hAnsi="Symbol" w:hint="default"/>
      </w:rPr>
    </w:lvl>
    <w:lvl w:ilvl="7" w:tplc="EB0A8C2C">
      <w:start w:val="1"/>
      <w:numFmt w:val="bullet"/>
      <w:lvlText w:val="o"/>
      <w:lvlJc w:val="left"/>
      <w:pPr>
        <w:ind w:left="5760" w:hanging="360"/>
      </w:pPr>
      <w:rPr>
        <w:rFonts w:ascii="Courier New" w:hAnsi="Courier New" w:hint="default"/>
      </w:rPr>
    </w:lvl>
    <w:lvl w:ilvl="8" w:tplc="E65259F8">
      <w:start w:val="1"/>
      <w:numFmt w:val="bullet"/>
      <w:lvlText w:val=""/>
      <w:lvlJc w:val="left"/>
      <w:pPr>
        <w:ind w:left="6480" w:hanging="360"/>
      </w:pPr>
      <w:rPr>
        <w:rFonts w:ascii="Wingdings" w:hAnsi="Wingdings" w:hint="default"/>
      </w:rPr>
    </w:lvl>
  </w:abstractNum>
  <w:abstractNum w:abstractNumId="20" w15:restartNumberingAfterBreak="0">
    <w:nsid w:val="3418B5E2"/>
    <w:multiLevelType w:val="multilevel"/>
    <w:tmpl w:val="59AEC694"/>
    <w:lvl w:ilvl="0">
      <w:numFmt w:val="none"/>
      <w:lvlText w:val=""/>
      <w:lvlJc w:val="left"/>
      <w:pPr>
        <w:tabs>
          <w:tab w:val="num" w:pos="360"/>
        </w:tabs>
      </w:pPr>
    </w:lvl>
    <w:lvl w:ilvl="1">
      <w:start w:val="1"/>
      <w:numFmt w:val="lowerLetter"/>
      <w:lvlText w:val="%2."/>
      <w:lvlJc w:val="left"/>
      <w:pPr>
        <w:ind w:left="1810" w:hanging="360"/>
      </w:pPr>
    </w:lvl>
    <w:lvl w:ilvl="2">
      <w:start w:val="1"/>
      <w:numFmt w:val="lowerRoman"/>
      <w:lvlText w:val="%3."/>
      <w:lvlJc w:val="right"/>
      <w:pPr>
        <w:ind w:left="2530" w:hanging="180"/>
      </w:pPr>
    </w:lvl>
    <w:lvl w:ilvl="3">
      <w:start w:val="1"/>
      <w:numFmt w:val="decimal"/>
      <w:lvlText w:val="%4."/>
      <w:lvlJc w:val="left"/>
      <w:pPr>
        <w:ind w:left="3250" w:hanging="360"/>
      </w:pPr>
    </w:lvl>
    <w:lvl w:ilvl="4">
      <w:start w:val="1"/>
      <w:numFmt w:val="lowerLetter"/>
      <w:lvlText w:val="%5."/>
      <w:lvlJc w:val="left"/>
      <w:pPr>
        <w:ind w:left="3970" w:hanging="360"/>
      </w:pPr>
    </w:lvl>
    <w:lvl w:ilvl="5">
      <w:start w:val="1"/>
      <w:numFmt w:val="lowerRoman"/>
      <w:lvlText w:val="%6."/>
      <w:lvlJc w:val="right"/>
      <w:pPr>
        <w:ind w:left="4690" w:hanging="180"/>
      </w:pPr>
    </w:lvl>
    <w:lvl w:ilvl="6">
      <w:start w:val="1"/>
      <w:numFmt w:val="decimal"/>
      <w:lvlText w:val="%7."/>
      <w:lvlJc w:val="left"/>
      <w:pPr>
        <w:ind w:left="5410" w:hanging="360"/>
      </w:pPr>
    </w:lvl>
    <w:lvl w:ilvl="7">
      <w:start w:val="1"/>
      <w:numFmt w:val="lowerLetter"/>
      <w:lvlText w:val="%8."/>
      <w:lvlJc w:val="left"/>
      <w:pPr>
        <w:ind w:left="6130" w:hanging="360"/>
      </w:pPr>
    </w:lvl>
    <w:lvl w:ilvl="8">
      <w:start w:val="1"/>
      <w:numFmt w:val="lowerRoman"/>
      <w:lvlText w:val="%9."/>
      <w:lvlJc w:val="right"/>
      <w:pPr>
        <w:ind w:left="6850" w:hanging="180"/>
      </w:pPr>
    </w:lvl>
  </w:abstractNum>
  <w:abstractNum w:abstractNumId="21" w15:restartNumberingAfterBreak="0">
    <w:nsid w:val="341C471E"/>
    <w:multiLevelType w:val="hybridMultilevel"/>
    <w:tmpl w:val="1E367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A382CF9"/>
    <w:multiLevelType w:val="hybridMultilevel"/>
    <w:tmpl w:val="F8B02C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F026CD0"/>
    <w:multiLevelType w:val="hybridMultilevel"/>
    <w:tmpl w:val="58CE2A82"/>
    <w:lvl w:ilvl="0" w:tplc="B15A610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F8E687B"/>
    <w:multiLevelType w:val="multilevel"/>
    <w:tmpl w:val="30A22640"/>
    <w:lvl w:ilvl="0">
      <w:start w:val="1"/>
      <w:numFmt w:val="upperRoman"/>
      <w:pStyle w:val="Nagwek2"/>
      <w:lvlText w:val="%1."/>
      <w:lvlJc w:val="right"/>
      <w:pPr>
        <w:ind w:left="717"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0C3435B"/>
    <w:multiLevelType w:val="multilevel"/>
    <w:tmpl w:val="0472E5BA"/>
    <w:lvl w:ilvl="0">
      <w:start w:val="1"/>
      <w:numFmt w:val="upperRoman"/>
      <w:lvlText w:val="%1."/>
      <w:lvlJc w:val="right"/>
      <w:pPr>
        <w:ind w:left="71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9873EA"/>
    <w:multiLevelType w:val="hybridMultilevel"/>
    <w:tmpl w:val="586457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2E9E1CD"/>
    <w:multiLevelType w:val="hybridMultilevel"/>
    <w:tmpl w:val="626C4C8C"/>
    <w:lvl w:ilvl="0" w:tplc="196C9062">
      <w:start w:val="1"/>
      <w:numFmt w:val="decimal"/>
      <w:lvlText w:val="%1."/>
      <w:lvlJc w:val="left"/>
      <w:pPr>
        <w:ind w:left="720" w:hanging="360"/>
      </w:pPr>
      <w:rPr>
        <w:b w:val="0"/>
        <w:bCs/>
      </w:rPr>
    </w:lvl>
    <w:lvl w:ilvl="1" w:tplc="C7301BDA">
      <w:start w:val="1"/>
      <w:numFmt w:val="lowerLetter"/>
      <w:lvlText w:val="%2."/>
      <w:lvlJc w:val="left"/>
      <w:pPr>
        <w:ind w:left="1440" w:hanging="360"/>
      </w:pPr>
    </w:lvl>
    <w:lvl w:ilvl="2" w:tplc="BC246806">
      <w:start w:val="1"/>
      <w:numFmt w:val="lowerRoman"/>
      <w:lvlText w:val="%3."/>
      <w:lvlJc w:val="right"/>
      <w:pPr>
        <w:ind w:left="2160" w:hanging="180"/>
      </w:pPr>
    </w:lvl>
    <w:lvl w:ilvl="3" w:tplc="092639DA">
      <w:start w:val="1"/>
      <w:numFmt w:val="decimal"/>
      <w:lvlText w:val="%4."/>
      <w:lvlJc w:val="left"/>
      <w:pPr>
        <w:ind w:left="2880" w:hanging="360"/>
      </w:pPr>
    </w:lvl>
    <w:lvl w:ilvl="4" w:tplc="BAB66042">
      <w:start w:val="1"/>
      <w:numFmt w:val="lowerLetter"/>
      <w:lvlText w:val="%5."/>
      <w:lvlJc w:val="left"/>
      <w:pPr>
        <w:ind w:left="3600" w:hanging="360"/>
      </w:pPr>
    </w:lvl>
    <w:lvl w:ilvl="5" w:tplc="35C65088">
      <w:start w:val="1"/>
      <w:numFmt w:val="lowerRoman"/>
      <w:lvlText w:val="%6."/>
      <w:lvlJc w:val="right"/>
      <w:pPr>
        <w:ind w:left="4320" w:hanging="180"/>
      </w:pPr>
    </w:lvl>
    <w:lvl w:ilvl="6" w:tplc="EB525CC0">
      <w:start w:val="1"/>
      <w:numFmt w:val="decimal"/>
      <w:lvlText w:val="%7."/>
      <w:lvlJc w:val="left"/>
      <w:pPr>
        <w:ind w:left="5040" w:hanging="360"/>
      </w:pPr>
    </w:lvl>
    <w:lvl w:ilvl="7" w:tplc="8F86ABF2">
      <w:start w:val="1"/>
      <w:numFmt w:val="lowerLetter"/>
      <w:lvlText w:val="%8."/>
      <w:lvlJc w:val="left"/>
      <w:pPr>
        <w:ind w:left="5760" w:hanging="360"/>
      </w:pPr>
    </w:lvl>
    <w:lvl w:ilvl="8" w:tplc="0E6C952A">
      <w:start w:val="1"/>
      <w:numFmt w:val="lowerRoman"/>
      <w:lvlText w:val="%9."/>
      <w:lvlJc w:val="right"/>
      <w:pPr>
        <w:ind w:left="6480" w:hanging="180"/>
      </w:pPr>
    </w:lvl>
  </w:abstractNum>
  <w:abstractNum w:abstractNumId="28" w15:restartNumberingAfterBreak="0">
    <w:nsid w:val="448E7253"/>
    <w:multiLevelType w:val="hybridMultilevel"/>
    <w:tmpl w:val="E08AD324"/>
    <w:lvl w:ilvl="0" w:tplc="A8C29F2C">
      <w:start w:val="1"/>
      <w:numFmt w:val="decimal"/>
      <w:lvlText w:val="%1."/>
      <w:lvlJc w:val="left"/>
      <w:pPr>
        <w:ind w:left="720" w:hanging="360"/>
      </w:pPr>
    </w:lvl>
    <w:lvl w:ilvl="1" w:tplc="DFD0D432">
      <w:start w:val="1"/>
      <w:numFmt w:val="lowerLetter"/>
      <w:lvlText w:val="%2."/>
      <w:lvlJc w:val="left"/>
      <w:pPr>
        <w:ind w:left="1440" w:hanging="360"/>
      </w:pPr>
    </w:lvl>
    <w:lvl w:ilvl="2" w:tplc="2B443332">
      <w:start w:val="1"/>
      <w:numFmt w:val="lowerRoman"/>
      <w:lvlText w:val="%3."/>
      <w:lvlJc w:val="right"/>
      <w:pPr>
        <w:ind w:left="2160" w:hanging="180"/>
      </w:pPr>
    </w:lvl>
    <w:lvl w:ilvl="3" w:tplc="836E75AE">
      <w:start w:val="1"/>
      <w:numFmt w:val="decimal"/>
      <w:lvlText w:val="%4."/>
      <w:lvlJc w:val="left"/>
      <w:pPr>
        <w:ind w:left="2880" w:hanging="360"/>
      </w:pPr>
    </w:lvl>
    <w:lvl w:ilvl="4" w:tplc="31248FB8">
      <w:start w:val="1"/>
      <w:numFmt w:val="lowerLetter"/>
      <w:lvlText w:val="%5."/>
      <w:lvlJc w:val="left"/>
      <w:pPr>
        <w:ind w:left="3600" w:hanging="360"/>
      </w:pPr>
    </w:lvl>
    <w:lvl w:ilvl="5" w:tplc="EF924EF4">
      <w:start w:val="1"/>
      <w:numFmt w:val="lowerRoman"/>
      <w:lvlText w:val="%6."/>
      <w:lvlJc w:val="right"/>
      <w:pPr>
        <w:ind w:left="4320" w:hanging="180"/>
      </w:pPr>
    </w:lvl>
    <w:lvl w:ilvl="6" w:tplc="7A2C77BA">
      <w:start w:val="1"/>
      <w:numFmt w:val="decimal"/>
      <w:lvlText w:val="%7."/>
      <w:lvlJc w:val="left"/>
      <w:pPr>
        <w:ind w:left="5040" w:hanging="360"/>
      </w:pPr>
    </w:lvl>
    <w:lvl w:ilvl="7" w:tplc="C0ECC6B0">
      <w:start w:val="1"/>
      <w:numFmt w:val="lowerLetter"/>
      <w:lvlText w:val="%8."/>
      <w:lvlJc w:val="left"/>
      <w:pPr>
        <w:ind w:left="5760" w:hanging="360"/>
      </w:pPr>
    </w:lvl>
    <w:lvl w:ilvl="8" w:tplc="04CE9AE4">
      <w:start w:val="1"/>
      <w:numFmt w:val="lowerRoman"/>
      <w:lvlText w:val="%9."/>
      <w:lvlJc w:val="right"/>
      <w:pPr>
        <w:ind w:left="6480" w:hanging="180"/>
      </w:pPr>
    </w:lvl>
  </w:abstractNum>
  <w:abstractNum w:abstractNumId="29" w15:restartNumberingAfterBreak="0">
    <w:nsid w:val="44D741B2"/>
    <w:multiLevelType w:val="hybridMultilevel"/>
    <w:tmpl w:val="37F403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1" w15:restartNumberingAfterBreak="0">
    <w:nsid w:val="4B220EB3"/>
    <w:multiLevelType w:val="hybridMultilevel"/>
    <w:tmpl w:val="378C604A"/>
    <w:lvl w:ilvl="0" w:tplc="D1A8AB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4E7A7553"/>
    <w:multiLevelType w:val="hybridMultilevel"/>
    <w:tmpl w:val="80022F6A"/>
    <w:lvl w:ilvl="0" w:tplc="D1A8AB74">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15:restartNumberingAfterBreak="0">
    <w:nsid w:val="502A1379"/>
    <w:multiLevelType w:val="hybridMultilevel"/>
    <w:tmpl w:val="378686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150017">
      <w:start w:val="1"/>
      <w:numFmt w:val="lowerLetter"/>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5A2C144C"/>
    <w:multiLevelType w:val="hybridMultilevel"/>
    <w:tmpl w:val="9212366E"/>
    <w:lvl w:ilvl="0" w:tplc="D1A8AB74">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5" w15:restartNumberingAfterBreak="0">
    <w:nsid w:val="5BE05B14"/>
    <w:multiLevelType w:val="hybridMultilevel"/>
    <w:tmpl w:val="408E17BC"/>
    <w:lvl w:ilvl="0" w:tplc="B538A3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E704638"/>
    <w:multiLevelType w:val="hybridMultilevel"/>
    <w:tmpl w:val="2D2A2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2F198E0"/>
    <w:multiLevelType w:val="hybridMultilevel"/>
    <w:tmpl w:val="FFFFFFFF"/>
    <w:lvl w:ilvl="0" w:tplc="950687AC">
      <w:start w:val="1"/>
      <w:numFmt w:val="decimal"/>
      <w:lvlText w:val="%1."/>
      <w:lvlJc w:val="left"/>
      <w:pPr>
        <w:ind w:left="720" w:hanging="360"/>
      </w:pPr>
      <w:rPr>
        <w:rFonts w:ascii="Calibri Light,Open Sans" w:hAnsi="Calibri Light,Open Sans" w:hint="default"/>
      </w:rPr>
    </w:lvl>
    <w:lvl w:ilvl="1" w:tplc="5F024690">
      <w:start w:val="1"/>
      <w:numFmt w:val="lowerLetter"/>
      <w:lvlText w:val="%2."/>
      <w:lvlJc w:val="left"/>
      <w:pPr>
        <w:ind w:left="1440" w:hanging="360"/>
      </w:pPr>
    </w:lvl>
    <w:lvl w:ilvl="2" w:tplc="603A1382">
      <w:start w:val="1"/>
      <w:numFmt w:val="lowerRoman"/>
      <w:lvlText w:val="%3."/>
      <w:lvlJc w:val="right"/>
      <w:pPr>
        <w:ind w:left="2160" w:hanging="180"/>
      </w:pPr>
    </w:lvl>
    <w:lvl w:ilvl="3" w:tplc="A978EF10">
      <w:start w:val="1"/>
      <w:numFmt w:val="decimal"/>
      <w:lvlText w:val="%4."/>
      <w:lvlJc w:val="left"/>
      <w:pPr>
        <w:ind w:left="2880" w:hanging="360"/>
      </w:pPr>
    </w:lvl>
    <w:lvl w:ilvl="4" w:tplc="E524468E">
      <w:start w:val="1"/>
      <w:numFmt w:val="lowerLetter"/>
      <w:lvlText w:val="%5."/>
      <w:lvlJc w:val="left"/>
      <w:pPr>
        <w:ind w:left="3600" w:hanging="360"/>
      </w:pPr>
    </w:lvl>
    <w:lvl w:ilvl="5" w:tplc="2EAABB74">
      <w:start w:val="1"/>
      <w:numFmt w:val="lowerRoman"/>
      <w:lvlText w:val="%6."/>
      <w:lvlJc w:val="right"/>
      <w:pPr>
        <w:ind w:left="4320" w:hanging="180"/>
      </w:pPr>
    </w:lvl>
    <w:lvl w:ilvl="6" w:tplc="E58E2A50">
      <w:start w:val="1"/>
      <w:numFmt w:val="decimal"/>
      <w:lvlText w:val="%7."/>
      <w:lvlJc w:val="left"/>
      <w:pPr>
        <w:ind w:left="5040" w:hanging="360"/>
      </w:pPr>
    </w:lvl>
    <w:lvl w:ilvl="7" w:tplc="B7A0EBE2">
      <w:start w:val="1"/>
      <w:numFmt w:val="lowerLetter"/>
      <w:lvlText w:val="%8."/>
      <w:lvlJc w:val="left"/>
      <w:pPr>
        <w:ind w:left="5760" w:hanging="360"/>
      </w:pPr>
    </w:lvl>
    <w:lvl w:ilvl="8" w:tplc="C8D4EDDC">
      <w:start w:val="1"/>
      <w:numFmt w:val="lowerRoman"/>
      <w:lvlText w:val="%9."/>
      <w:lvlJc w:val="right"/>
      <w:pPr>
        <w:ind w:left="6480" w:hanging="180"/>
      </w:pPr>
    </w:lvl>
  </w:abstractNum>
  <w:abstractNum w:abstractNumId="38" w15:restartNumberingAfterBreak="0">
    <w:nsid w:val="63B857C3"/>
    <w:multiLevelType w:val="hybridMultilevel"/>
    <w:tmpl w:val="196C9F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486328E"/>
    <w:multiLevelType w:val="multilevel"/>
    <w:tmpl w:val="3FA88EA2"/>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5912C15"/>
    <w:multiLevelType w:val="hybridMultilevel"/>
    <w:tmpl w:val="C3E6D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77411B9"/>
    <w:multiLevelType w:val="multilevel"/>
    <w:tmpl w:val="18DABC0E"/>
    <w:lvl w:ilvl="0">
      <w:start w:val="1"/>
      <w:numFmt w:val="decimal"/>
      <w:lvlText w:val="%1."/>
      <w:lvlJc w:val="left"/>
      <w:pPr>
        <w:ind w:left="360" w:hanging="360"/>
      </w:pPr>
    </w:lvl>
    <w:lvl w:ilvl="1">
      <w:start w:val="1"/>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42" w15:restartNumberingAfterBreak="0">
    <w:nsid w:val="6BF611E5"/>
    <w:multiLevelType w:val="hybridMultilevel"/>
    <w:tmpl w:val="66A2D1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BFD818B"/>
    <w:multiLevelType w:val="hybridMultilevel"/>
    <w:tmpl w:val="D94CD198"/>
    <w:lvl w:ilvl="0" w:tplc="2BB65268">
      <w:start w:val="1"/>
      <w:numFmt w:val="decimal"/>
      <w:lvlText w:val="%1)"/>
      <w:lvlJc w:val="left"/>
      <w:pPr>
        <w:ind w:left="720" w:hanging="360"/>
      </w:pPr>
    </w:lvl>
    <w:lvl w:ilvl="1" w:tplc="D2860376">
      <w:start w:val="1"/>
      <w:numFmt w:val="lowerLetter"/>
      <w:lvlText w:val="%2."/>
      <w:lvlJc w:val="left"/>
      <w:pPr>
        <w:ind w:left="1440" w:hanging="360"/>
      </w:pPr>
    </w:lvl>
    <w:lvl w:ilvl="2" w:tplc="31782D64">
      <w:start w:val="1"/>
      <w:numFmt w:val="lowerRoman"/>
      <w:lvlText w:val="%3."/>
      <w:lvlJc w:val="right"/>
      <w:pPr>
        <w:ind w:left="2160" w:hanging="180"/>
      </w:pPr>
    </w:lvl>
    <w:lvl w:ilvl="3" w:tplc="ADAE5E66">
      <w:start w:val="1"/>
      <w:numFmt w:val="decimal"/>
      <w:lvlText w:val="%4."/>
      <w:lvlJc w:val="left"/>
      <w:pPr>
        <w:ind w:left="2880" w:hanging="360"/>
      </w:pPr>
    </w:lvl>
    <w:lvl w:ilvl="4" w:tplc="C1BE32E8">
      <w:start w:val="1"/>
      <w:numFmt w:val="lowerLetter"/>
      <w:lvlText w:val="%5."/>
      <w:lvlJc w:val="left"/>
      <w:pPr>
        <w:ind w:left="3600" w:hanging="360"/>
      </w:pPr>
    </w:lvl>
    <w:lvl w:ilvl="5" w:tplc="4B6ABA98">
      <w:start w:val="1"/>
      <w:numFmt w:val="lowerRoman"/>
      <w:lvlText w:val="%6."/>
      <w:lvlJc w:val="right"/>
      <w:pPr>
        <w:ind w:left="4320" w:hanging="180"/>
      </w:pPr>
    </w:lvl>
    <w:lvl w:ilvl="6" w:tplc="10DAF19A">
      <w:start w:val="1"/>
      <w:numFmt w:val="decimal"/>
      <w:lvlText w:val="%7."/>
      <w:lvlJc w:val="left"/>
      <w:pPr>
        <w:ind w:left="5040" w:hanging="360"/>
      </w:pPr>
    </w:lvl>
    <w:lvl w:ilvl="7" w:tplc="39EC9356">
      <w:start w:val="1"/>
      <w:numFmt w:val="lowerLetter"/>
      <w:lvlText w:val="%8."/>
      <w:lvlJc w:val="left"/>
      <w:pPr>
        <w:ind w:left="5760" w:hanging="360"/>
      </w:pPr>
    </w:lvl>
    <w:lvl w:ilvl="8" w:tplc="AF889A82">
      <w:start w:val="1"/>
      <w:numFmt w:val="lowerRoman"/>
      <w:lvlText w:val="%9."/>
      <w:lvlJc w:val="right"/>
      <w:pPr>
        <w:ind w:left="6480" w:hanging="180"/>
      </w:pPr>
    </w:lvl>
  </w:abstractNum>
  <w:abstractNum w:abstractNumId="44" w15:restartNumberingAfterBreak="0">
    <w:nsid w:val="6D517ADB"/>
    <w:multiLevelType w:val="hybridMultilevel"/>
    <w:tmpl w:val="25268A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E2B245B"/>
    <w:multiLevelType w:val="hybridMultilevel"/>
    <w:tmpl w:val="BE2AFC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E431979"/>
    <w:multiLevelType w:val="hybridMultilevel"/>
    <w:tmpl w:val="FFFFFFFF"/>
    <w:lvl w:ilvl="0" w:tplc="CF4070F4">
      <w:start w:val="1"/>
      <w:numFmt w:val="decimal"/>
      <w:lvlText w:val="%1."/>
      <w:lvlJc w:val="left"/>
      <w:pPr>
        <w:ind w:left="1080" w:hanging="720"/>
      </w:pPr>
      <w:rPr>
        <w:rFonts w:ascii="Calibri Light" w:hAnsi="Calibri Light" w:hint="default"/>
      </w:rPr>
    </w:lvl>
    <w:lvl w:ilvl="1" w:tplc="AE5C6C76">
      <w:start w:val="1"/>
      <w:numFmt w:val="lowerLetter"/>
      <w:lvlText w:val="%2."/>
      <w:lvlJc w:val="left"/>
      <w:pPr>
        <w:ind w:left="1440" w:hanging="360"/>
      </w:pPr>
    </w:lvl>
    <w:lvl w:ilvl="2" w:tplc="821CF6EC">
      <w:start w:val="1"/>
      <w:numFmt w:val="lowerRoman"/>
      <w:lvlText w:val="%3."/>
      <w:lvlJc w:val="right"/>
      <w:pPr>
        <w:ind w:left="2160" w:hanging="180"/>
      </w:pPr>
    </w:lvl>
    <w:lvl w:ilvl="3" w:tplc="72EEA4AA">
      <w:start w:val="1"/>
      <w:numFmt w:val="decimal"/>
      <w:lvlText w:val="%4."/>
      <w:lvlJc w:val="left"/>
      <w:pPr>
        <w:ind w:left="2880" w:hanging="360"/>
      </w:pPr>
    </w:lvl>
    <w:lvl w:ilvl="4" w:tplc="8FC63502">
      <w:start w:val="1"/>
      <w:numFmt w:val="lowerLetter"/>
      <w:lvlText w:val="%5."/>
      <w:lvlJc w:val="left"/>
      <w:pPr>
        <w:ind w:left="3600" w:hanging="360"/>
      </w:pPr>
    </w:lvl>
    <w:lvl w:ilvl="5" w:tplc="03AE792A">
      <w:start w:val="1"/>
      <w:numFmt w:val="lowerRoman"/>
      <w:lvlText w:val="%6."/>
      <w:lvlJc w:val="right"/>
      <w:pPr>
        <w:ind w:left="4320" w:hanging="180"/>
      </w:pPr>
    </w:lvl>
    <w:lvl w:ilvl="6" w:tplc="CC346CD2">
      <w:start w:val="1"/>
      <w:numFmt w:val="decimal"/>
      <w:lvlText w:val="%7."/>
      <w:lvlJc w:val="left"/>
      <w:pPr>
        <w:ind w:left="5040" w:hanging="360"/>
      </w:pPr>
    </w:lvl>
    <w:lvl w:ilvl="7" w:tplc="3A96F956">
      <w:start w:val="1"/>
      <w:numFmt w:val="lowerLetter"/>
      <w:lvlText w:val="%8."/>
      <w:lvlJc w:val="left"/>
      <w:pPr>
        <w:ind w:left="5760" w:hanging="360"/>
      </w:pPr>
    </w:lvl>
    <w:lvl w:ilvl="8" w:tplc="F142042C">
      <w:start w:val="1"/>
      <w:numFmt w:val="lowerRoman"/>
      <w:lvlText w:val="%9."/>
      <w:lvlJc w:val="right"/>
      <w:pPr>
        <w:ind w:left="6480" w:hanging="180"/>
      </w:pPr>
    </w:lvl>
  </w:abstractNum>
  <w:abstractNum w:abstractNumId="47" w15:restartNumberingAfterBreak="0">
    <w:nsid w:val="6F5C7793"/>
    <w:multiLevelType w:val="hybridMultilevel"/>
    <w:tmpl w:val="892836A4"/>
    <w:lvl w:ilvl="0" w:tplc="CAAA736C">
      <w:start w:val="1"/>
      <w:numFmt w:val="lowerLetter"/>
      <w:lvlText w:val="%1)"/>
      <w:lvlJc w:val="left"/>
      <w:pPr>
        <w:ind w:left="1080" w:hanging="360"/>
      </w:pPr>
      <w:rPr>
        <w:rFonts w:eastAsia="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11E61F9"/>
    <w:multiLevelType w:val="hybridMultilevel"/>
    <w:tmpl w:val="D71AC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737D408F"/>
    <w:multiLevelType w:val="hybridMultilevel"/>
    <w:tmpl w:val="144AB7EC"/>
    <w:lvl w:ilvl="0" w:tplc="A05A0852">
      <w:start w:val="1"/>
      <w:numFmt w:val="decimal"/>
      <w:lvlText w:val="%1."/>
      <w:lvlJc w:val="left"/>
      <w:pPr>
        <w:ind w:left="502" w:hanging="360"/>
      </w:pPr>
      <w:rPr>
        <w:rFonts w:hint="default"/>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0" w15:restartNumberingAfterBreak="0">
    <w:nsid w:val="74867933"/>
    <w:multiLevelType w:val="hybridMultilevel"/>
    <w:tmpl w:val="258CC9AE"/>
    <w:lvl w:ilvl="0" w:tplc="F0FEBF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9505610"/>
    <w:multiLevelType w:val="hybridMultilevel"/>
    <w:tmpl w:val="DA5A7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7AF61504"/>
    <w:multiLevelType w:val="hybridMultilevel"/>
    <w:tmpl w:val="D41237FC"/>
    <w:lvl w:ilvl="0" w:tplc="D1A8AB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15:restartNumberingAfterBreak="0">
    <w:nsid w:val="7B73835C"/>
    <w:multiLevelType w:val="hybridMultilevel"/>
    <w:tmpl w:val="FFFFFFFF"/>
    <w:lvl w:ilvl="0" w:tplc="87507D42">
      <w:start w:val="1"/>
      <w:numFmt w:val="decimal"/>
      <w:lvlText w:val="%1."/>
      <w:lvlJc w:val="left"/>
      <w:pPr>
        <w:ind w:left="1080" w:hanging="720"/>
      </w:pPr>
      <w:rPr>
        <w:rFonts w:ascii="Calibri Light" w:hAnsi="Calibri Light" w:hint="default"/>
      </w:rPr>
    </w:lvl>
    <w:lvl w:ilvl="1" w:tplc="B008C944">
      <w:start w:val="1"/>
      <w:numFmt w:val="lowerLetter"/>
      <w:lvlText w:val="%2."/>
      <w:lvlJc w:val="left"/>
      <w:pPr>
        <w:ind w:left="1440" w:hanging="360"/>
      </w:pPr>
    </w:lvl>
    <w:lvl w:ilvl="2" w:tplc="D24075D4">
      <w:start w:val="1"/>
      <w:numFmt w:val="lowerRoman"/>
      <w:lvlText w:val="%3."/>
      <w:lvlJc w:val="right"/>
      <w:pPr>
        <w:ind w:left="2160" w:hanging="180"/>
      </w:pPr>
    </w:lvl>
    <w:lvl w:ilvl="3" w:tplc="C0144B7E">
      <w:start w:val="1"/>
      <w:numFmt w:val="decimal"/>
      <w:lvlText w:val="%4."/>
      <w:lvlJc w:val="left"/>
      <w:pPr>
        <w:ind w:left="2880" w:hanging="360"/>
      </w:pPr>
    </w:lvl>
    <w:lvl w:ilvl="4" w:tplc="730ABE78">
      <w:start w:val="1"/>
      <w:numFmt w:val="lowerLetter"/>
      <w:lvlText w:val="%5."/>
      <w:lvlJc w:val="left"/>
      <w:pPr>
        <w:ind w:left="3600" w:hanging="360"/>
      </w:pPr>
    </w:lvl>
    <w:lvl w:ilvl="5" w:tplc="74C2A364">
      <w:start w:val="1"/>
      <w:numFmt w:val="lowerRoman"/>
      <w:lvlText w:val="%6."/>
      <w:lvlJc w:val="right"/>
      <w:pPr>
        <w:ind w:left="4320" w:hanging="180"/>
      </w:pPr>
    </w:lvl>
    <w:lvl w:ilvl="6" w:tplc="E61E8DC6">
      <w:start w:val="1"/>
      <w:numFmt w:val="decimal"/>
      <w:lvlText w:val="%7."/>
      <w:lvlJc w:val="left"/>
      <w:pPr>
        <w:ind w:left="5040" w:hanging="360"/>
      </w:pPr>
    </w:lvl>
    <w:lvl w:ilvl="7" w:tplc="8800F722">
      <w:start w:val="1"/>
      <w:numFmt w:val="lowerLetter"/>
      <w:lvlText w:val="%8."/>
      <w:lvlJc w:val="left"/>
      <w:pPr>
        <w:ind w:left="5760" w:hanging="360"/>
      </w:pPr>
    </w:lvl>
    <w:lvl w:ilvl="8" w:tplc="76F2BE34">
      <w:start w:val="1"/>
      <w:numFmt w:val="lowerRoman"/>
      <w:lvlText w:val="%9."/>
      <w:lvlJc w:val="right"/>
      <w:pPr>
        <w:ind w:left="6480" w:hanging="180"/>
      </w:pPr>
    </w:lvl>
  </w:abstractNum>
  <w:abstractNum w:abstractNumId="54" w15:restartNumberingAfterBreak="0">
    <w:nsid w:val="7D08664F"/>
    <w:multiLevelType w:val="hybridMultilevel"/>
    <w:tmpl w:val="894C8E88"/>
    <w:lvl w:ilvl="0" w:tplc="04150001">
      <w:start w:val="1"/>
      <w:numFmt w:val="bullet"/>
      <w:lvlText w:val=""/>
      <w:lvlJc w:val="left"/>
      <w:pPr>
        <w:ind w:left="730" w:hanging="360"/>
      </w:pPr>
      <w:rPr>
        <w:rFonts w:ascii="Symbol" w:hAnsi="Symbol" w:hint="default"/>
      </w:rPr>
    </w:lvl>
    <w:lvl w:ilvl="1" w:tplc="04150003" w:tentative="1">
      <w:start w:val="1"/>
      <w:numFmt w:val="bullet"/>
      <w:lvlText w:val="o"/>
      <w:lvlJc w:val="left"/>
      <w:pPr>
        <w:ind w:left="1450" w:hanging="360"/>
      </w:pPr>
      <w:rPr>
        <w:rFonts w:ascii="Courier New" w:hAnsi="Courier New" w:cs="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cs="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cs="Courier New" w:hint="default"/>
      </w:rPr>
    </w:lvl>
    <w:lvl w:ilvl="8" w:tplc="04150005" w:tentative="1">
      <w:start w:val="1"/>
      <w:numFmt w:val="bullet"/>
      <w:lvlText w:val=""/>
      <w:lvlJc w:val="left"/>
      <w:pPr>
        <w:ind w:left="6490" w:hanging="360"/>
      </w:pPr>
      <w:rPr>
        <w:rFonts w:ascii="Wingdings" w:hAnsi="Wingdings" w:hint="default"/>
      </w:rPr>
    </w:lvl>
  </w:abstractNum>
  <w:num w:numId="1" w16cid:durableId="1034696252">
    <w:abstractNumId w:val="25"/>
  </w:num>
  <w:num w:numId="2" w16cid:durableId="1821343536">
    <w:abstractNumId w:val="20"/>
  </w:num>
  <w:num w:numId="3" w16cid:durableId="464544070">
    <w:abstractNumId w:val="27"/>
  </w:num>
  <w:num w:numId="4" w16cid:durableId="583534889">
    <w:abstractNumId w:val="43"/>
  </w:num>
  <w:num w:numId="5" w16cid:durableId="1285118080">
    <w:abstractNumId w:val="12"/>
  </w:num>
  <w:num w:numId="6" w16cid:durableId="1145123218">
    <w:abstractNumId w:val="46"/>
  </w:num>
  <w:num w:numId="7" w16cid:durableId="2033728041">
    <w:abstractNumId w:val="53"/>
  </w:num>
  <w:num w:numId="8" w16cid:durableId="1769888077">
    <w:abstractNumId w:val="19"/>
  </w:num>
  <w:num w:numId="9" w16cid:durableId="1054432268">
    <w:abstractNumId w:val="9"/>
  </w:num>
  <w:num w:numId="10" w16cid:durableId="1222667142">
    <w:abstractNumId w:val="0"/>
  </w:num>
  <w:num w:numId="11" w16cid:durableId="748503448">
    <w:abstractNumId w:val="37"/>
  </w:num>
  <w:num w:numId="12" w16cid:durableId="617687102">
    <w:abstractNumId w:val="14"/>
  </w:num>
  <w:num w:numId="13" w16cid:durableId="299506058">
    <w:abstractNumId w:val="6"/>
  </w:num>
  <w:num w:numId="14" w16cid:durableId="538591923">
    <w:abstractNumId w:val="8"/>
  </w:num>
  <w:num w:numId="15" w16cid:durableId="1276793412">
    <w:abstractNumId w:val="2"/>
  </w:num>
  <w:num w:numId="16" w16cid:durableId="1215852795">
    <w:abstractNumId w:val="28"/>
  </w:num>
  <w:num w:numId="17" w16cid:durableId="1993750996">
    <w:abstractNumId w:val="24"/>
  </w:num>
  <w:num w:numId="18" w16cid:durableId="450251078">
    <w:abstractNumId w:val="16"/>
  </w:num>
  <w:num w:numId="19" w16cid:durableId="1500779325">
    <w:abstractNumId w:val="35"/>
  </w:num>
  <w:num w:numId="20" w16cid:durableId="213007682">
    <w:abstractNumId w:val="50"/>
  </w:num>
  <w:num w:numId="21" w16cid:durableId="132213499">
    <w:abstractNumId w:val="13"/>
  </w:num>
  <w:num w:numId="22" w16cid:durableId="1674332303">
    <w:abstractNumId w:val="31"/>
  </w:num>
  <w:num w:numId="23" w16cid:durableId="663555696">
    <w:abstractNumId w:val="39"/>
  </w:num>
  <w:num w:numId="24" w16cid:durableId="1523669481">
    <w:abstractNumId w:val="52"/>
  </w:num>
  <w:num w:numId="25" w16cid:durableId="1671331624">
    <w:abstractNumId w:val="47"/>
  </w:num>
  <w:num w:numId="26" w16cid:durableId="1342199275">
    <w:abstractNumId w:val="24"/>
  </w:num>
  <w:num w:numId="27" w16cid:durableId="767694235">
    <w:abstractNumId w:val="33"/>
  </w:num>
  <w:num w:numId="28" w16cid:durableId="805585979">
    <w:abstractNumId w:val="15"/>
  </w:num>
  <w:num w:numId="29" w16cid:durableId="755593868">
    <w:abstractNumId w:val="29"/>
  </w:num>
  <w:num w:numId="30" w16cid:durableId="272641350">
    <w:abstractNumId w:val="7"/>
  </w:num>
  <w:num w:numId="31" w16cid:durableId="1236476019">
    <w:abstractNumId w:val="4"/>
  </w:num>
  <w:num w:numId="32" w16cid:durableId="1148128482">
    <w:abstractNumId w:val="54"/>
  </w:num>
  <w:num w:numId="33" w16cid:durableId="3015987">
    <w:abstractNumId w:val="44"/>
  </w:num>
  <w:num w:numId="34" w16cid:durableId="2138838172">
    <w:abstractNumId w:val="38"/>
  </w:num>
  <w:num w:numId="35" w16cid:durableId="1827700673">
    <w:abstractNumId w:val="40"/>
  </w:num>
  <w:num w:numId="36" w16cid:durableId="376244179">
    <w:abstractNumId w:val="34"/>
  </w:num>
  <w:num w:numId="37" w16cid:durableId="1178277050">
    <w:abstractNumId w:val="32"/>
  </w:num>
  <w:num w:numId="38" w16cid:durableId="698436952">
    <w:abstractNumId w:val="42"/>
  </w:num>
  <w:num w:numId="39" w16cid:durableId="2079932581">
    <w:abstractNumId w:val="21"/>
  </w:num>
  <w:num w:numId="40" w16cid:durableId="266813523">
    <w:abstractNumId w:val="45"/>
  </w:num>
  <w:num w:numId="41" w16cid:durableId="850921342">
    <w:abstractNumId w:val="18"/>
  </w:num>
  <w:num w:numId="42" w16cid:durableId="1661033097">
    <w:abstractNumId w:val="51"/>
  </w:num>
  <w:num w:numId="43" w16cid:durableId="880360733">
    <w:abstractNumId w:val="26"/>
  </w:num>
  <w:num w:numId="44" w16cid:durableId="367294084">
    <w:abstractNumId w:val="48"/>
  </w:num>
  <w:num w:numId="45" w16cid:durableId="147212397">
    <w:abstractNumId w:val="22"/>
  </w:num>
  <w:num w:numId="46" w16cid:durableId="1347714824">
    <w:abstractNumId w:val="11"/>
  </w:num>
  <w:num w:numId="47" w16cid:durableId="94063943">
    <w:abstractNumId w:val="41"/>
  </w:num>
  <w:num w:numId="48" w16cid:durableId="1186287535">
    <w:abstractNumId w:val="17"/>
  </w:num>
  <w:num w:numId="49" w16cid:durableId="416295686">
    <w:abstractNumId w:val="23"/>
  </w:num>
  <w:num w:numId="50" w16cid:durableId="981470769">
    <w:abstractNumId w:val="5"/>
  </w:num>
  <w:num w:numId="51" w16cid:durableId="2137947523">
    <w:abstractNumId w:val="16"/>
    <w:lvlOverride w:ilvl="0">
      <w:startOverride w:val="3"/>
    </w:lvlOverride>
    <w:lvlOverride w:ilvl="1">
      <w:startOverride w:val="3"/>
    </w:lvlOverride>
  </w:num>
  <w:num w:numId="52" w16cid:durableId="1828742309">
    <w:abstractNumId w:val="36"/>
  </w:num>
  <w:num w:numId="53" w16cid:durableId="1507086510">
    <w:abstractNumId w:val="3"/>
  </w:num>
  <w:num w:numId="54" w16cid:durableId="944075743">
    <w:abstractNumId w:val="49"/>
  </w:num>
  <w:num w:numId="55" w16cid:durableId="39942191">
    <w:abstractNumId w:val="30"/>
  </w:num>
  <w:num w:numId="56" w16cid:durableId="1742408670">
    <w:abstractNumId w:val="1"/>
  </w:num>
  <w:num w:numId="57" w16cid:durableId="2059889346">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7D8"/>
    <w:rsid w:val="0000066C"/>
    <w:rsid w:val="000027C7"/>
    <w:rsid w:val="00003E97"/>
    <w:rsid w:val="00005421"/>
    <w:rsid w:val="00006B81"/>
    <w:rsid w:val="000101F4"/>
    <w:rsid w:val="00017D14"/>
    <w:rsid w:val="00020167"/>
    <w:rsid w:val="00020CFE"/>
    <w:rsid w:val="00022CF3"/>
    <w:rsid w:val="00023E81"/>
    <w:rsid w:val="00024198"/>
    <w:rsid w:val="00024595"/>
    <w:rsid w:val="000256E1"/>
    <w:rsid w:val="000258DC"/>
    <w:rsid w:val="00027E05"/>
    <w:rsid w:val="00034305"/>
    <w:rsid w:val="000359DC"/>
    <w:rsid w:val="00035C9A"/>
    <w:rsid w:val="00037F1C"/>
    <w:rsid w:val="00040984"/>
    <w:rsid w:val="0004424E"/>
    <w:rsid w:val="00050516"/>
    <w:rsid w:val="000537F4"/>
    <w:rsid w:val="00053EC5"/>
    <w:rsid w:val="0005555D"/>
    <w:rsid w:val="000626AB"/>
    <w:rsid w:val="00064807"/>
    <w:rsid w:val="00065B86"/>
    <w:rsid w:val="00065F0F"/>
    <w:rsid w:val="00070044"/>
    <w:rsid w:val="000711B1"/>
    <w:rsid w:val="00072587"/>
    <w:rsid w:val="00075F82"/>
    <w:rsid w:val="000819D7"/>
    <w:rsid w:val="00083899"/>
    <w:rsid w:val="00084015"/>
    <w:rsid w:val="0008545C"/>
    <w:rsid w:val="00087C50"/>
    <w:rsid w:val="000904E0"/>
    <w:rsid w:val="00090C32"/>
    <w:rsid w:val="00090EC1"/>
    <w:rsid w:val="00091DC5"/>
    <w:rsid w:val="00093097"/>
    <w:rsid w:val="00094C31"/>
    <w:rsid w:val="000A09B8"/>
    <w:rsid w:val="000A3565"/>
    <w:rsid w:val="000A3633"/>
    <w:rsid w:val="000A3B56"/>
    <w:rsid w:val="000A3F33"/>
    <w:rsid w:val="000A44F4"/>
    <w:rsid w:val="000A5F4C"/>
    <w:rsid w:val="000A6699"/>
    <w:rsid w:val="000B0586"/>
    <w:rsid w:val="000B1977"/>
    <w:rsid w:val="000B2154"/>
    <w:rsid w:val="000B32BA"/>
    <w:rsid w:val="000B3A92"/>
    <w:rsid w:val="000B401C"/>
    <w:rsid w:val="000B5C54"/>
    <w:rsid w:val="000B7EE1"/>
    <w:rsid w:val="000C0648"/>
    <w:rsid w:val="000C0B08"/>
    <w:rsid w:val="000C24C8"/>
    <w:rsid w:val="000C452C"/>
    <w:rsid w:val="000C55C1"/>
    <w:rsid w:val="000C7FF4"/>
    <w:rsid w:val="000D3692"/>
    <w:rsid w:val="000D5E22"/>
    <w:rsid w:val="000D68E6"/>
    <w:rsid w:val="000D73A1"/>
    <w:rsid w:val="000E0507"/>
    <w:rsid w:val="000E1272"/>
    <w:rsid w:val="000E1F68"/>
    <w:rsid w:val="000E3E82"/>
    <w:rsid w:val="000E5495"/>
    <w:rsid w:val="000E5FA6"/>
    <w:rsid w:val="000F000B"/>
    <w:rsid w:val="000F115F"/>
    <w:rsid w:val="000F1F89"/>
    <w:rsid w:val="000F2EB1"/>
    <w:rsid w:val="000F61A2"/>
    <w:rsid w:val="000F63B4"/>
    <w:rsid w:val="000F7B43"/>
    <w:rsid w:val="0010109C"/>
    <w:rsid w:val="00101F3F"/>
    <w:rsid w:val="00103AC7"/>
    <w:rsid w:val="00103F7F"/>
    <w:rsid w:val="00110029"/>
    <w:rsid w:val="00111BDD"/>
    <w:rsid w:val="001142C5"/>
    <w:rsid w:val="00117466"/>
    <w:rsid w:val="00123A7E"/>
    <w:rsid w:val="0012782F"/>
    <w:rsid w:val="00127D54"/>
    <w:rsid w:val="00130B73"/>
    <w:rsid w:val="001331B5"/>
    <w:rsid w:val="001347E5"/>
    <w:rsid w:val="00135991"/>
    <w:rsid w:val="001420D4"/>
    <w:rsid w:val="00143F30"/>
    <w:rsid w:val="0014493B"/>
    <w:rsid w:val="00145564"/>
    <w:rsid w:val="00145C87"/>
    <w:rsid w:val="00146DAE"/>
    <w:rsid w:val="0014711E"/>
    <w:rsid w:val="0015127F"/>
    <w:rsid w:val="00160EB6"/>
    <w:rsid w:val="00162FE6"/>
    <w:rsid w:val="00163411"/>
    <w:rsid w:val="001703B0"/>
    <w:rsid w:val="00170C88"/>
    <w:rsid w:val="00172E80"/>
    <w:rsid w:val="00174AB0"/>
    <w:rsid w:val="0017550D"/>
    <w:rsid w:val="001763BE"/>
    <w:rsid w:val="00176EB3"/>
    <w:rsid w:val="001808AD"/>
    <w:rsid w:val="00183660"/>
    <w:rsid w:val="00190D20"/>
    <w:rsid w:val="00190F4D"/>
    <w:rsid w:val="00194122"/>
    <w:rsid w:val="001947A2"/>
    <w:rsid w:val="0019585F"/>
    <w:rsid w:val="00197F24"/>
    <w:rsid w:val="001A2E7D"/>
    <w:rsid w:val="001A3752"/>
    <w:rsid w:val="001A48A4"/>
    <w:rsid w:val="001A58F2"/>
    <w:rsid w:val="001A5B05"/>
    <w:rsid w:val="001A676C"/>
    <w:rsid w:val="001A78C2"/>
    <w:rsid w:val="001A7994"/>
    <w:rsid w:val="001B27B8"/>
    <w:rsid w:val="001B4ADA"/>
    <w:rsid w:val="001B53B3"/>
    <w:rsid w:val="001B656C"/>
    <w:rsid w:val="001B6EAC"/>
    <w:rsid w:val="001C040D"/>
    <w:rsid w:val="001C3A22"/>
    <w:rsid w:val="001C4745"/>
    <w:rsid w:val="001D08C8"/>
    <w:rsid w:val="001D1FF2"/>
    <w:rsid w:val="001D2ABF"/>
    <w:rsid w:val="001D378D"/>
    <w:rsid w:val="001D5D38"/>
    <w:rsid w:val="001D630F"/>
    <w:rsid w:val="001D77CA"/>
    <w:rsid w:val="001E199C"/>
    <w:rsid w:val="001E381B"/>
    <w:rsid w:val="001E41D1"/>
    <w:rsid w:val="001E4F65"/>
    <w:rsid w:val="001E61F8"/>
    <w:rsid w:val="001E785B"/>
    <w:rsid w:val="001F0E2D"/>
    <w:rsid w:val="001F2937"/>
    <w:rsid w:val="001F2E6F"/>
    <w:rsid w:val="001F32CC"/>
    <w:rsid w:val="001F32E8"/>
    <w:rsid w:val="001F48E8"/>
    <w:rsid w:val="001F490A"/>
    <w:rsid w:val="00200F51"/>
    <w:rsid w:val="002018D4"/>
    <w:rsid w:val="002026D5"/>
    <w:rsid w:val="002029D3"/>
    <w:rsid w:val="002052E4"/>
    <w:rsid w:val="00206FC9"/>
    <w:rsid w:val="00207647"/>
    <w:rsid w:val="00211E9F"/>
    <w:rsid w:val="00213CB3"/>
    <w:rsid w:val="00215945"/>
    <w:rsid w:val="0021782F"/>
    <w:rsid w:val="0022034E"/>
    <w:rsid w:val="00220909"/>
    <w:rsid w:val="00222364"/>
    <w:rsid w:val="0022277A"/>
    <w:rsid w:val="00224104"/>
    <w:rsid w:val="00224A4B"/>
    <w:rsid w:val="0022748E"/>
    <w:rsid w:val="0022761D"/>
    <w:rsid w:val="00230791"/>
    <w:rsid w:val="00231109"/>
    <w:rsid w:val="0023173F"/>
    <w:rsid w:val="002353DE"/>
    <w:rsid w:val="00235584"/>
    <w:rsid w:val="00236742"/>
    <w:rsid w:val="00236F05"/>
    <w:rsid w:val="002403A7"/>
    <w:rsid w:val="002421B6"/>
    <w:rsid w:val="00242636"/>
    <w:rsid w:val="00243684"/>
    <w:rsid w:val="00245080"/>
    <w:rsid w:val="00245428"/>
    <w:rsid w:val="002478B2"/>
    <w:rsid w:val="00250798"/>
    <w:rsid w:val="0025407B"/>
    <w:rsid w:val="0025572F"/>
    <w:rsid w:val="00261587"/>
    <w:rsid w:val="00262372"/>
    <w:rsid w:val="00263630"/>
    <w:rsid w:val="00264252"/>
    <w:rsid w:val="00265A42"/>
    <w:rsid w:val="002661F0"/>
    <w:rsid w:val="0026725F"/>
    <w:rsid w:val="00267F9B"/>
    <w:rsid w:val="00270124"/>
    <w:rsid w:val="0027177F"/>
    <w:rsid w:val="00271F28"/>
    <w:rsid w:val="00272D9E"/>
    <w:rsid w:val="0027355A"/>
    <w:rsid w:val="00274201"/>
    <w:rsid w:val="002753ED"/>
    <w:rsid w:val="00276255"/>
    <w:rsid w:val="0027665C"/>
    <w:rsid w:val="00285BBF"/>
    <w:rsid w:val="00286867"/>
    <w:rsid w:val="00286E8F"/>
    <w:rsid w:val="00287076"/>
    <w:rsid w:val="00287ADC"/>
    <w:rsid w:val="002911FD"/>
    <w:rsid w:val="0029227C"/>
    <w:rsid w:val="002929EE"/>
    <w:rsid w:val="00292AA8"/>
    <w:rsid w:val="00293C98"/>
    <w:rsid w:val="00294761"/>
    <w:rsid w:val="002947BC"/>
    <w:rsid w:val="00295BE7"/>
    <w:rsid w:val="002966DA"/>
    <w:rsid w:val="002A1992"/>
    <w:rsid w:val="002A1A86"/>
    <w:rsid w:val="002A1E80"/>
    <w:rsid w:val="002A2DFB"/>
    <w:rsid w:val="002A52EA"/>
    <w:rsid w:val="002A72E8"/>
    <w:rsid w:val="002B2584"/>
    <w:rsid w:val="002B5FF2"/>
    <w:rsid w:val="002C0CE8"/>
    <w:rsid w:val="002C1882"/>
    <w:rsid w:val="002C31BD"/>
    <w:rsid w:val="002C394F"/>
    <w:rsid w:val="002C479D"/>
    <w:rsid w:val="002C623C"/>
    <w:rsid w:val="002C66B3"/>
    <w:rsid w:val="002C77E8"/>
    <w:rsid w:val="002D2E30"/>
    <w:rsid w:val="002D4580"/>
    <w:rsid w:val="002D58D1"/>
    <w:rsid w:val="002D7703"/>
    <w:rsid w:val="002D7E8F"/>
    <w:rsid w:val="002E01A4"/>
    <w:rsid w:val="002E1EBC"/>
    <w:rsid w:val="002E4519"/>
    <w:rsid w:val="002E6EB0"/>
    <w:rsid w:val="002F06AB"/>
    <w:rsid w:val="002F12DA"/>
    <w:rsid w:val="002F5CBD"/>
    <w:rsid w:val="00302E06"/>
    <w:rsid w:val="00302F03"/>
    <w:rsid w:val="0030348B"/>
    <w:rsid w:val="00304FFE"/>
    <w:rsid w:val="00305C01"/>
    <w:rsid w:val="0031247D"/>
    <w:rsid w:val="003129F4"/>
    <w:rsid w:val="00320517"/>
    <w:rsid w:val="00321363"/>
    <w:rsid w:val="00323AC3"/>
    <w:rsid w:val="00326DAC"/>
    <w:rsid w:val="00330DA0"/>
    <w:rsid w:val="0033181C"/>
    <w:rsid w:val="0033257E"/>
    <w:rsid w:val="00335799"/>
    <w:rsid w:val="00336911"/>
    <w:rsid w:val="0034195A"/>
    <w:rsid w:val="00342C56"/>
    <w:rsid w:val="003437D8"/>
    <w:rsid w:val="00344464"/>
    <w:rsid w:val="00345239"/>
    <w:rsid w:val="003453F5"/>
    <w:rsid w:val="003455C7"/>
    <w:rsid w:val="00346C3E"/>
    <w:rsid w:val="00350DAC"/>
    <w:rsid w:val="0035260E"/>
    <w:rsid w:val="00355456"/>
    <w:rsid w:val="003624B9"/>
    <w:rsid w:val="00364BAF"/>
    <w:rsid w:val="00364CF3"/>
    <w:rsid w:val="00370E99"/>
    <w:rsid w:val="0037167D"/>
    <w:rsid w:val="003759D4"/>
    <w:rsid w:val="00375BDC"/>
    <w:rsid w:val="00376847"/>
    <w:rsid w:val="003770D8"/>
    <w:rsid w:val="003825CE"/>
    <w:rsid w:val="00382E13"/>
    <w:rsid w:val="003850FF"/>
    <w:rsid w:val="003868EE"/>
    <w:rsid w:val="00390006"/>
    <w:rsid w:val="00390358"/>
    <w:rsid w:val="003907F4"/>
    <w:rsid w:val="00390914"/>
    <w:rsid w:val="0039094C"/>
    <w:rsid w:val="00390968"/>
    <w:rsid w:val="00391D85"/>
    <w:rsid w:val="00392D69"/>
    <w:rsid w:val="0039389B"/>
    <w:rsid w:val="003972CC"/>
    <w:rsid w:val="003A4506"/>
    <w:rsid w:val="003B2D70"/>
    <w:rsid w:val="003C0130"/>
    <w:rsid w:val="003C084A"/>
    <w:rsid w:val="003C53DB"/>
    <w:rsid w:val="003C5446"/>
    <w:rsid w:val="003C5E1D"/>
    <w:rsid w:val="003C602C"/>
    <w:rsid w:val="003C72A0"/>
    <w:rsid w:val="003C73BC"/>
    <w:rsid w:val="003D2114"/>
    <w:rsid w:val="003D6294"/>
    <w:rsid w:val="003E09EF"/>
    <w:rsid w:val="003E4AF7"/>
    <w:rsid w:val="003E500B"/>
    <w:rsid w:val="003E60D6"/>
    <w:rsid w:val="003E61C8"/>
    <w:rsid w:val="003E7DC6"/>
    <w:rsid w:val="003F3CFF"/>
    <w:rsid w:val="003F5EA0"/>
    <w:rsid w:val="003F7698"/>
    <w:rsid w:val="003F7CC7"/>
    <w:rsid w:val="004002D2"/>
    <w:rsid w:val="00401E38"/>
    <w:rsid w:val="00407D5F"/>
    <w:rsid w:val="0041034E"/>
    <w:rsid w:val="00413E14"/>
    <w:rsid w:val="004171D3"/>
    <w:rsid w:val="004203D4"/>
    <w:rsid w:val="00423AF4"/>
    <w:rsid w:val="004250A8"/>
    <w:rsid w:val="00425E69"/>
    <w:rsid w:val="00427EC2"/>
    <w:rsid w:val="0042D858"/>
    <w:rsid w:val="00430B5C"/>
    <w:rsid w:val="004313FE"/>
    <w:rsid w:val="0043248A"/>
    <w:rsid w:val="0043306C"/>
    <w:rsid w:val="004355B2"/>
    <w:rsid w:val="004358C4"/>
    <w:rsid w:val="004359EE"/>
    <w:rsid w:val="00437722"/>
    <w:rsid w:val="00441620"/>
    <w:rsid w:val="00450E77"/>
    <w:rsid w:val="00451A8F"/>
    <w:rsid w:val="004523A7"/>
    <w:rsid w:val="0045284A"/>
    <w:rsid w:val="00463C20"/>
    <w:rsid w:val="00463C9E"/>
    <w:rsid w:val="00466A44"/>
    <w:rsid w:val="0047007B"/>
    <w:rsid w:val="00472F48"/>
    <w:rsid w:val="00473596"/>
    <w:rsid w:val="0047382C"/>
    <w:rsid w:val="004742AC"/>
    <w:rsid w:val="004745DA"/>
    <w:rsid w:val="0047463F"/>
    <w:rsid w:val="0047525A"/>
    <w:rsid w:val="004769D3"/>
    <w:rsid w:val="00477DC9"/>
    <w:rsid w:val="00477E76"/>
    <w:rsid w:val="00480766"/>
    <w:rsid w:val="004807B7"/>
    <w:rsid w:val="00481BA4"/>
    <w:rsid w:val="00482D93"/>
    <w:rsid w:val="00483240"/>
    <w:rsid w:val="00483417"/>
    <w:rsid w:val="0048411F"/>
    <w:rsid w:val="00487B34"/>
    <w:rsid w:val="00495B82"/>
    <w:rsid w:val="00497965"/>
    <w:rsid w:val="004A235A"/>
    <w:rsid w:val="004A2FA3"/>
    <w:rsid w:val="004A3007"/>
    <w:rsid w:val="004A328E"/>
    <w:rsid w:val="004A3556"/>
    <w:rsid w:val="004A3982"/>
    <w:rsid w:val="004A4B70"/>
    <w:rsid w:val="004A5A02"/>
    <w:rsid w:val="004A61E8"/>
    <w:rsid w:val="004A66FA"/>
    <w:rsid w:val="004A6ECF"/>
    <w:rsid w:val="004A6F5C"/>
    <w:rsid w:val="004B007E"/>
    <w:rsid w:val="004B07C3"/>
    <w:rsid w:val="004B3872"/>
    <w:rsid w:val="004B389F"/>
    <w:rsid w:val="004B4971"/>
    <w:rsid w:val="004B4A16"/>
    <w:rsid w:val="004B50FB"/>
    <w:rsid w:val="004B53C3"/>
    <w:rsid w:val="004B5806"/>
    <w:rsid w:val="004B6656"/>
    <w:rsid w:val="004B6A8C"/>
    <w:rsid w:val="004B6D58"/>
    <w:rsid w:val="004C19E2"/>
    <w:rsid w:val="004C2595"/>
    <w:rsid w:val="004C3EF5"/>
    <w:rsid w:val="004C40D1"/>
    <w:rsid w:val="004D0B30"/>
    <w:rsid w:val="004D23E8"/>
    <w:rsid w:val="004D2B7A"/>
    <w:rsid w:val="004D3320"/>
    <w:rsid w:val="004D5832"/>
    <w:rsid w:val="004D5E20"/>
    <w:rsid w:val="004E0413"/>
    <w:rsid w:val="004E0CD3"/>
    <w:rsid w:val="004E1AA5"/>
    <w:rsid w:val="004E21E6"/>
    <w:rsid w:val="004E3EA6"/>
    <w:rsid w:val="004E473A"/>
    <w:rsid w:val="004E5A7B"/>
    <w:rsid w:val="004E7D42"/>
    <w:rsid w:val="004F006D"/>
    <w:rsid w:val="004F0143"/>
    <w:rsid w:val="004F279C"/>
    <w:rsid w:val="004F2EFC"/>
    <w:rsid w:val="004F4A64"/>
    <w:rsid w:val="00500B74"/>
    <w:rsid w:val="00501684"/>
    <w:rsid w:val="00502638"/>
    <w:rsid w:val="00504B63"/>
    <w:rsid w:val="00504E81"/>
    <w:rsid w:val="00505927"/>
    <w:rsid w:val="0050694A"/>
    <w:rsid w:val="00506971"/>
    <w:rsid w:val="00512B88"/>
    <w:rsid w:val="00513894"/>
    <w:rsid w:val="005139B0"/>
    <w:rsid w:val="00514162"/>
    <w:rsid w:val="00517E60"/>
    <w:rsid w:val="00521BF5"/>
    <w:rsid w:val="00522CA3"/>
    <w:rsid w:val="00524670"/>
    <w:rsid w:val="0052467F"/>
    <w:rsid w:val="005266AC"/>
    <w:rsid w:val="00526FE7"/>
    <w:rsid w:val="005279CB"/>
    <w:rsid w:val="0053166F"/>
    <w:rsid w:val="005320E0"/>
    <w:rsid w:val="00540750"/>
    <w:rsid w:val="00540D3D"/>
    <w:rsid w:val="005442AC"/>
    <w:rsid w:val="00544CA0"/>
    <w:rsid w:val="005458AE"/>
    <w:rsid w:val="00545A99"/>
    <w:rsid w:val="00546106"/>
    <w:rsid w:val="005500C5"/>
    <w:rsid w:val="005502EB"/>
    <w:rsid w:val="00552354"/>
    <w:rsid w:val="00553878"/>
    <w:rsid w:val="00553EF1"/>
    <w:rsid w:val="00556DBD"/>
    <w:rsid w:val="005626A4"/>
    <w:rsid w:val="0056424A"/>
    <w:rsid w:val="005704A1"/>
    <w:rsid w:val="00575E13"/>
    <w:rsid w:val="0057681C"/>
    <w:rsid w:val="00576C75"/>
    <w:rsid w:val="005779FA"/>
    <w:rsid w:val="00577CE2"/>
    <w:rsid w:val="00580228"/>
    <w:rsid w:val="005823F5"/>
    <w:rsid w:val="005870C6"/>
    <w:rsid w:val="00591D37"/>
    <w:rsid w:val="00594D88"/>
    <w:rsid w:val="00594F05"/>
    <w:rsid w:val="00595825"/>
    <w:rsid w:val="0059793B"/>
    <w:rsid w:val="00597DC1"/>
    <w:rsid w:val="005A13F9"/>
    <w:rsid w:val="005A151A"/>
    <w:rsid w:val="005A3554"/>
    <w:rsid w:val="005A3835"/>
    <w:rsid w:val="005A3B40"/>
    <w:rsid w:val="005B0A8A"/>
    <w:rsid w:val="005C0C65"/>
    <w:rsid w:val="005C3F9B"/>
    <w:rsid w:val="005C50F8"/>
    <w:rsid w:val="005C523C"/>
    <w:rsid w:val="005C757E"/>
    <w:rsid w:val="005C7586"/>
    <w:rsid w:val="005C7F8F"/>
    <w:rsid w:val="005D073C"/>
    <w:rsid w:val="005D0CAF"/>
    <w:rsid w:val="005D1260"/>
    <w:rsid w:val="005D2B97"/>
    <w:rsid w:val="005D3CD0"/>
    <w:rsid w:val="005D3CF8"/>
    <w:rsid w:val="005D4215"/>
    <w:rsid w:val="005D55CC"/>
    <w:rsid w:val="005D5EF3"/>
    <w:rsid w:val="005D7548"/>
    <w:rsid w:val="005E219E"/>
    <w:rsid w:val="005E5552"/>
    <w:rsid w:val="005E5941"/>
    <w:rsid w:val="005E5B8E"/>
    <w:rsid w:val="005E70EE"/>
    <w:rsid w:val="005E789B"/>
    <w:rsid w:val="005E7E67"/>
    <w:rsid w:val="005F0418"/>
    <w:rsid w:val="005F20AF"/>
    <w:rsid w:val="005F48C0"/>
    <w:rsid w:val="005F5C7F"/>
    <w:rsid w:val="006007D4"/>
    <w:rsid w:val="006013A3"/>
    <w:rsid w:val="0060196A"/>
    <w:rsid w:val="006122FB"/>
    <w:rsid w:val="00615D4F"/>
    <w:rsid w:val="0061618A"/>
    <w:rsid w:val="006170CC"/>
    <w:rsid w:val="00620F5E"/>
    <w:rsid w:val="006213DF"/>
    <w:rsid w:val="006225CA"/>
    <w:rsid w:val="006237AA"/>
    <w:rsid w:val="006239E8"/>
    <w:rsid w:val="0062482E"/>
    <w:rsid w:val="006270ED"/>
    <w:rsid w:val="00632B52"/>
    <w:rsid w:val="00633EBA"/>
    <w:rsid w:val="00633EDB"/>
    <w:rsid w:val="00636245"/>
    <w:rsid w:val="006367BE"/>
    <w:rsid w:val="00640256"/>
    <w:rsid w:val="0064065D"/>
    <w:rsid w:val="00640942"/>
    <w:rsid w:val="006417C4"/>
    <w:rsid w:val="0064181B"/>
    <w:rsid w:val="00641F32"/>
    <w:rsid w:val="00642110"/>
    <w:rsid w:val="006427A1"/>
    <w:rsid w:val="00645F31"/>
    <w:rsid w:val="00646B8C"/>
    <w:rsid w:val="00647B49"/>
    <w:rsid w:val="00647F00"/>
    <w:rsid w:val="00651BE6"/>
    <w:rsid w:val="00652E88"/>
    <w:rsid w:val="00654132"/>
    <w:rsid w:val="00655D91"/>
    <w:rsid w:val="006573B3"/>
    <w:rsid w:val="00661A1E"/>
    <w:rsid w:val="00662F39"/>
    <w:rsid w:val="006631B9"/>
    <w:rsid w:val="0066728E"/>
    <w:rsid w:val="006717EC"/>
    <w:rsid w:val="00673114"/>
    <w:rsid w:val="0067610B"/>
    <w:rsid w:val="00676FAD"/>
    <w:rsid w:val="00677757"/>
    <w:rsid w:val="00682919"/>
    <w:rsid w:val="00682E4A"/>
    <w:rsid w:val="006841D9"/>
    <w:rsid w:val="006926FF"/>
    <w:rsid w:val="00695FAF"/>
    <w:rsid w:val="00695FD0"/>
    <w:rsid w:val="00696794"/>
    <w:rsid w:val="0069733C"/>
    <w:rsid w:val="006A38E2"/>
    <w:rsid w:val="006A40A8"/>
    <w:rsid w:val="006A40F0"/>
    <w:rsid w:val="006A5AF4"/>
    <w:rsid w:val="006A5C2E"/>
    <w:rsid w:val="006A5EB1"/>
    <w:rsid w:val="006A60DA"/>
    <w:rsid w:val="006B3619"/>
    <w:rsid w:val="006B362D"/>
    <w:rsid w:val="006B4CE8"/>
    <w:rsid w:val="006B6A8C"/>
    <w:rsid w:val="006B7104"/>
    <w:rsid w:val="006C0280"/>
    <w:rsid w:val="006C1C80"/>
    <w:rsid w:val="006C349E"/>
    <w:rsid w:val="006C4516"/>
    <w:rsid w:val="006C5711"/>
    <w:rsid w:val="006C7667"/>
    <w:rsid w:val="006D2684"/>
    <w:rsid w:val="006D34E5"/>
    <w:rsid w:val="006D6226"/>
    <w:rsid w:val="006D6B8B"/>
    <w:rsid w:val="006E0DC4"/>
    <w:rsid w:val="006E102A"/>
    <w:rsid w:val="006E1D5F"/>
    <w:rsid w:val="006E2E46"/>
    <w:rsid w:val="006E3BAA"/>
    <w:rsid w:val="006E7519"/>
    <w:rsid w:val="006F1EB6"/>
    <w:rsid w:val="006F2A8B"/>
    <w:rsid w:val="006F510D"/>
    <w:rsid w:val="007042B9"/>
    <w:rsid w:val="00704B87"/>
    <w:rsid w:val="00706810"/>
    <w:rsid w:val="00706844"/>
    <w:rsid w:val="00710957"/>
    <w:rsid w:val="00711788"/>
    <w:rsid w:val="00714410"/>
    <w:rsid w:val="00714D0D"/>
    <w:rsid w:val="00715C99"/>
    <w:rsid w:val="007174ED"/>
    <w:rsid w:val="00721D49"/>
    <w:rsid w:val="00723086"/>
    <w:rsid w:val="00725E22"/>
    <w:rsid w:val="00730661"/>
    <w:rsid w:val="007345FA"/>
    <w:rsid w:val="0073495D"/>
    <w:rsid w:val="007349C0"/>
    <w:rsid w:val="00734BCC"/>
    <w:rsid w:val="0073536E"/>
    <w:rsid w:val="0073611D"/>
    <w:rsid w:val="007373AF"/>
    <w:rsid w:val="007373C7"/>
    <w:rsid w:val="007377C3"/>
    <w:rsid w:val="00737989"/>
    <w:rsid w:val="00741201"/>
    <w:rsid w:val="00741CA5"/>
    <w:rsid w:val="00746147"/>
    <w:rsid w:val="00748241"/>
    <w:rsid w:val="00752AD1"/>
    <w:rsid w:val="007537D4"/>
    <w:rsid w:val="00754146"/>
    <w:rsid w:val="00756571"/>
    <w:rsid w:val="007573DD"/>
    <w:rsid w:val="007602AE"/>
    <w:rsid w:val="00762C52"/>
    <w:rsid w:val="00772D6F"/>
    <w:rsid w:val="00780094"/>
    <w:rsid w:val="007803EB"/>
    <w:rsid w:val="00780E8D"/>
    <w:rsid w:val="007830CF"/>
    <w:rsid w:val="007830F1"/>
    <w:rsid w:val="00783B6C"/>
    <w:rsid w:val="00785040"/>
    <w:rsid w:val="00785233"/>
    <w:rsid w:val="007876A9"/>
    <w:rsid w:val="0078779C"/>
    <w:rsid w:val="00787A8E"/>
    <w:rsid w:val="00790814"/>
    <w:rsid w:val="00796597"/>
    <w:rsid w:val="007A25C3"/>
    <w:rsid w:val="007A2CC6"/>
    <w:rsid w:val="007A342B"/>
    <w:rsid w:val="007A61EA"/>
    <w:rsid w:val="007A6253"/>
    <w:rsid w:val="007A67D6"/>
    <w:rsid w:val="007A69C3"/>
    <w:rsid w:val="007B11C3"/>
    <w:rsid w:val="007B230B"/>
    <w:rsid w:val="007B5D46"/>
    <w:rsid w:val="007B7620"/>
    <w:rsid w:val="007B7CF2"/>
    <w:rsid w:val="007C0003"/>
    <w:rsid w:val="007C05DA"/>
    <w:rsid w:val="007C41EE"/>
    <w:rsid w:val="007C4FA5"/>
    <w:rsid w:val="007C5FBB"/>
    <w:rsid w:val="007C7842"/>
    <w:rsid w:val="007D3FCF"/>
    <w:rsid w:val="007D5CB6"/>
    <w:rsid w:val="007D678C"/>
    <w:rsid w:val="007D6879"/>
    <w:rsid w:val="007D6B73"/>
    <w:rsid w:val="007D6D31"/>
    <w:rsid w:val="007E7A9D"/>
    <w:rsid w:val="007F0901"/>
    <w:rsid w:val="007F0BC1"/>
    <w:rsid w:val="007F2CF9"/>
    <w:rsid w:val="007F4793"/>
    <w:rsid w:val="007F70C7"/>
    <w:rsid w:val="007F77C8"/>
    <w:rsid w:val="008001F5"/>
    <w:rsid w:val="00800835"/>
    <w:rsid w:val="00800B8D"/>
    <w:rsid w:val="008011E0"/>
    <w:rsid w:val="00801B13"/>
    <w:rsid w:val="00804954"/>
    <w:rsid w:val="00807F35"/>
    <w:rsid w:val="0081205D"/>
    <w:rsid w:val="0081259C"/>
    <w:rsid w:val="00812D68"/>
    <w:rsid w:val="00813E2B"/>
    <w:rsid w:val="0081408E"/>
    <w:rsid w:val="008146B7"/>
    <w:rsid w:val="00814D78"/>
    <w:rsid w:val="00815138"/>
    <w:rsid w:val="00816224"/>
    <w:rsid w:val="00817337"/>
    <w:rsid w:val="008204A3"/>
    <w:rsid w:val="00821B1B"/>
    <w:rsid w:val="00823FA0"/>
    <w:rsid w:val="00824176"/>
    <w:rsid w:val="00824735"/>
    <w:rsid w:val="008255DD"/>
    <w:rsid w:val="0083002B"/>
    <w:rsid w:val="00830677"/>
    <w:rsid w:val="00830758"/>
    <w:rsid w:val="00831118"/>
    <w:rsid w:val="00836B2F"/>
    <w:rsid w:val="00842AE7"/>
    <w:rsid w:val="008478AD"/>
    <w:rsid w:val="00847DDB"/>
    <w:rsid w:val="008545F8"/>
    <w:rsid w:val="008558B9"/>
    <w:rsid w:val="0085639A"/>
    <w:rsid w:val="00860C59"/>
    <w:rsid w:val="00860CFB"/>
    <w:rsid w:val="008616BC"/>
    <w:rsid w:val="008624EE"/>
    <w:rsid w:val="00863A68"/>
    <w:rsid w:val="00863ABA"/>
    <w:rsid w:val="00864CCB"/>
    <w:rsid w:val="00865E17"/>
    <w:rsid w:val="00866889"/>
    <w:rsid w:val="00866C41"/>
    <w:rsid w:val="008674E8"/>
    <w:rsid w:val="008700B8"/>
    <w:rsid w:val="008708A5"/>
    <w:rsid w:val="00873BDF"/>
    <w:rsid w:val="0087584A"/>
    <w:rsid w:val="0087623D"/>
    <w:rsid w:val="00876CB7"/>
    <w:rsid w:val="00877466"/>
    <w:rsid w:val="00880D87"/>
    <w:rsid w:val="00882248"/>
    <w:rsid w:val="00882DEF"/>
    <w:rsid w:val="0088515E"/>
    <w:rsid w:val="008856E8"/>
    <w:rsid w:val="0089134A"/>
    <w:rsid w:val="00891FD9"/>
    <w:rsid w:val="008927E9"/>
    <w:rsid w:val="00894588"/>
    <w:rsid w:val="00897053"/>
    <w:rsid w:val="00897C1C"/>
    <w:rsid w:val="008A3273"/>
    <w:rsid w:val="008A3324"/>
    <w:rsid w:val="008A58C8"/>
    <w:rsid w:val="008A685A"/>
    <w:rsid w:val="008A771A"/>
    <w:rsid w:val="008B4318"/>
    <w:rsid w:val="008B472D"/>
    <w:rsid w:val="008B55A5"/>
    <w:rsid w:val="008B5F92"/>
    <w:rsid w:val="008B5FBF"/>
    <w:rsid w:val="008B6482"/>
    <w:rsid w:val="008C030D"/>
    <w:rsid w:val="008C038F"/>
    <w:rsid w:val="008C1939"/>
    <w:rsid w:val="008C373A"/>
    <w:rsid w:val="008C38FC"/>
    <w:rsid w:val="008C53EC"/>
    <w:rsid w:val="008D0E97"/>
    <w:rsid w:val="008D2698"/>
    <w:rsid w:val="008D3FF5"/>
    <w:rsid w:val="008D4244"/>
    <w:rsid w:val="008D5268"/>
    <w:rsid w:val="008D5596"/>
    <w:rsid w:val="008D6AA2"/>
    <w:rsid w:val="008D6B4D"/>
    <w:rsid w:val="008E0B74"/>
    <w:rsid w:val="008E75AA"/>
    <w:rsid w:val="008EEEFA"/>
    <w:rsid w:val="008F0D10"/>
    <w:rsid w:val="008F274A"/>
    <w:rsid w:val="008F47A7"/>
    <w:rsid w:val="008F5F4E"/>
    <w:rsid w:val="0090015D"/>
    <w:rsid w:val="00901126"/>
    <w:rsid w:val="00901683"/>
    <w:rsid w:val="009023EC"/>
    <w:rsid w:val="00902DCF"/>
    <w:rsid w:val="00904868"/>
    <w:rsid w:val="00905033"/>
    <w:rsid w:val="009123A6"/>
    <w:rsid w:val="00913D07"/>
    <w:rsid w:val="009145E4"/>
    <w:rsid w:val="0091558F"/>
    <w:rsid w:val="00915FBA"/>
    <w:rsid w:val="0091774D"/>
    <w:rsid w:val="009201FA"/>
    <w:rsid w:val="00920655"/>
    <w:rsid w:val="00920C4D"/>
    <w:rsid w:val="00923578"/>
    <w:rsid w:val="00932410"/>
    <w:rsid w:val="0093380E"/>
    <w:rsid w:val="00934B39"/>
    <w:rsid w:val="00937520"/>
    <w:rsid w:val="009375A0"/>
    <w:rsid w:val="00937A61"/>
    <w:rsid w:val="00940D32"/>
    <w:rsid w:val="00941B92"/>
    <w:rsid w:val="00942417"/>
    <w:rsid w:val="00942F01"/>
    <w:rsid w:val="00942F35"/>
    <w:rsid w:val="00944D51"/>
    <w:rsid w:val="009454FD"/>
    <w:rsid w:val="00945DB2"/>
    <w:rsid w:val="009507B6"/>
    <w:rsid w:val="009563BA"/>
    <w:rsid w:val="009565A3"/>
    <w:rsid w:val="009600D8"/>
    <w:rsid w:val="0096330B"/>
    <w:rsid w:val="0096457A"/>
    <w:rsid w:val="00966667"/>
    <w:rsid w:val="00966C14"/>
    <w:rsid w:val="00970DD0"/>
    <w:rsid w:val="009719C3"/>
    <w:rsid w:val="00971DF8"/>
    <w:rsid w:val="009722B5"/>
    <w:rsid w:val="00973045"/>
    <w:rsid w:val="0097376B"/>
    <w:rsid w:val="00974411"/>
    <w:rsid w:val="0097448D"/>
    <w:rsid w:val="00975250"/>
    <w:rsid w:val="009765F9"/>
    <w:rsid w:val="00976814"/>
    <w:rsid w:val="009816B2"/>
    <w:rsid w:val="00983ADC"/>
    <w:rsid w:val="0098413A"/>
    <w:rsid w:val="0098592B"/>
    <w:rsid w:val="00987193"/>
    <w:rsid w:val="0098784C"/>
    <w:rsid w:val="0099427F"/>
    <w:rsid w:val="00994818"/>
    <w:rsid w:val="009958BC"/>
    <w:rsid w:val="00996BDE"/>
    <w:rsid w:val="009A1CDE"/>
    <w:rsid w:val="009A2FE3"/>
    <w:rsid w:val="009A4C19"/>
    <w:rsid w:val="009A5F6E"/>
    <w:rsid w:val="009A6EB6"/>
    <w:rsid w:val="009B1FCB"/>
    <w:rsid w:val="009B315C"/>
    <w:rsid w:val="009B388D"/>
    <w:rsid w:val="009B4687"/>
    <w:rsid w:val="009B474A"/>
    <w:rsid w:val="009B6C5F"/>
    <w:rsid w:val="009C0019"/>
    <w:rsid w:val="009C0D8C"/>
    <w:rsid w:val="009C2A89"/>
    <w:rsid w:val="009C3F78"/>
    <w:rsid w:val="009C7FE8"/>
    <w:rsid w:val="009D05AC"/>
    <w:rsid w:val="009D07E9"/>
    <w:rsid w:val="009D08E9"/>
    <w:rsid w:val="009D0C4C"/>
    <w:rsid w:val="009D7577"/>
    <w:rsid w:val="009D7ECF"/>
    <w:rsid w:val="009E06AF"/>
    <w:rsid w:val="009E1428"/>
    <w:rsid w:val="009E1476"/>
    <w:rsid w:val="009F012A"/>
    <w:rsid w:val="009F232C"/>
    <w:rsid w:val="009F486A"/>
    <w:rsid w:val="009F4D83"/>
    <w:rsid w:val="009F7A2A"/>
    <w:rsid w:val="00A00EAC"/>
    <w:rsid w:val="00A01C18"/>
    <w:rsid w:val="00A0293A"/>
    <w:rsid w:val="00A03BB7"/>
    <w:rsid w:val="00A06261"/>
    <w:rsid w:val="00A063C5"/>
    <w:rsid w:val="00A11C88"/>
    <w:rsid w:val="00A11C95"/>
    <w:rsid w:val="00A11D7F"/>
    <w:rsid w:val="00A143C0"/>
    <w:rsid w:val="00A168AD"/>
    <w:rsid w:val="00A21E28"/>
    <w:rsid w:val="00A232FB"/>
    <w:rsid w:val="00A23580"/>
    <w:rsid w:val="00A236CC"/>
    <w:rsid w:val="00A2459D"/>
    <w:rsid w:val="00A31D8A"/>
    <w:rsid w:val="00A32F65"/>
    <w:rsid w:val="00A333DC"/>
    <w:rsid w:val="00A33E4E"/>
    <w:rsid w:val="00A34967"/>
    <w:rsid w:val="00A34ABB"/>
    <w:rsid w:val="00A35816"/>
    <w:rsid w:val="00A35BC1"/>
    <w:rsid w:val="00A36F9D"/>
    <w:rsid w:val="00A40254"/>
    <w:rsid w:val="00A4236D"/>
    <w:rsid w:val="00A42C1E"/>
    <w:rsid w:val="00A42EC7"/>
    <w:rsid w:val="00A4607F"/>
    <w:rsid w:val="00A476AB"/>
    <w:rsid w:val="00A52F8C"/>
    <w:rsid w:val="00A53FCF"/>
    <w:rsid w:val="00A54762"/>
    <w:rsid w:val="00A56765"/>
    <w:rsid w:val="00A63AC1"/>
    <w:rsid w:val="00A6604D"/>
    <w:rsid w:val="00A6677C"/>
    <w:rsid w:val="00A70897"/>
    <w:rsid w:val="00A71AC3"/>
    <w:rsid w:val="00A7457C"/>
    <w:rsid w:val="00A773B2"/>
    <w:rsid w:val="00A77BB2"/>
    <w:rsid w:val="00A81AC8"/>
    <w:rsid w:val="00A83830"/>
    <w:rsid w:val="00A84AC5"/>
    <w:rsid w:val="00A85C3D"/>
    <w:rsid w:val="00A86285"/>
    <w:rsid w:val="00A87577"/>
    <w:rsid w:val="00A87B9D"/>
    <w:rsid w:val="00A90327"/>
    <w:rsid w:val="00A9160A"/>
    <w:rsid w:val="00A92557"/>
    <w:rsid w:val="00A9282F"/>
    <w:rsid w:val="00A93876"/>
    <w:rsid w:val="00A94CC9"/>
    <w:rsid w:val="00AA0A28"/>
    <w:rsid w:val="00AA3130"/>
    <w:rsid w:val="00AA73E6"/>
    <w:rsid w:val="00AB21F3"/>
    <w:rsid w:val="00AB53CA"/>
    <w:rsid w:val="00AB7AC3"/>
    <w:rsid w:val="00AC4B48"/>
    <w:rsid w:val="00AD2059"/>
    <w:rsid w:val="00AD6068"/>
    <w:rsid w:val="00AE3423"/>
    <w:rsid w:val="00AE67D8"/>
    <w:rsid w:val="00AF12E3"/>
    <w:rsid w:val="00AF13AD"/>
    <w:rsid w:val="00AF20B5"/>
    <w:rsid w:val="00AF51B2"/>
    <w:rsid w:val="00AF5366"/>
    <w:rsid w:val="00B0009A"/>
    <w:rsid w:val="00B026BA"/>
    <w:rsid w:val="00B02CFE"/>
    <w:rsid w:val="00B02EFA"/>
    <w:rsid w:val="00B07287"/>
    <w:rsid w:val="00B20608"/>
    <w:rsid w:val="00B22829"/>
    <w:rsid w:val="00B22ABC"/>
    <w:rsid w:val="00B2329C"/>
    <w:rsid w:val="00B23554"/>
    <w:rsid w:val="00B244BB"/>
    <w:rsid w:val="00B249BA"/>
    <w:rsid w:val="00B25C17"/>
    <w:rsid w:val="00B27BCC"/>
    <w:rsid w:val="00B27BE7"/>
    <w:rsid w:val="00B27DA5"/>
    <w:rsid w:val="00B3094E"/>
    <w:rsid w:val="00B3498B"/>
    <w:rsid w:val="00B34C73"/>
    <w:rsid w:val="00B350CF"/>
    <w:rsid w:val="00B361E5"/>
    <w:rsid w:val="00B37DF5"/>
    <w:rsid w:val="00B37FF1"/>
    <w:rsid w:val="00B408A8"/>
    <w:rsid w:val="00B4308B"/>
    <w:rsid w:val="00B4333C"/>
    <w:rsid w:val="00B44BAB"/>
    <w:rsid w:val="00B4717B"/>
    <w:rsid w:val="00B473BB"/>
    <w:rsid w:val="00B5067D"/>
    <w:rsid w:val="00B50BB8"/>
    <w:rsid w:val="00B50F18"/>
    <w:rsid w:val="00B549BC"/>
    <w:rsid w:val="00B553BA"/>
    <w:rsid w:val="00B57252"/>
    <w:rsid w:val="00B628C7"/>
    <w:rsid w:val="00B62A61"/>
    <w:rsid w:val="00B63BBF"/>
    <w:rsid w:val="00B65046"/>
    <w:rsid w:val="00B674FB"/>
    <w:rsid w:val="00B676AE"/>
    <w:rsid w:val="00B67CB4"/>
    <w:rsid w:val="00B72D8F"/>
    <w:rsid w:val="00B7553C"/>
    <w:rsid w:val="00B77E2D"/>
    <w:rsid w:val="00B805AA"/>
    <w:rsid w:val="00B81749"/>
    <w:rsid w:val="00B852AE"/>
    <w:rsid w:val="00B934A0"/>
    <w:rsid w:val="00B970B1"/>
    <w:rsid w:val="00B9739B"/>
    <w:rsid w:val="00B97E4E"/>
    <w:rsid w:val="00BA0C12"/>
    <w:rsid w:val="00BA1AE2"/>
    <w:rsid w:val="00BA290C"/>
    <w:rsid w:val="00BA4589"/>
    <w:rsid w:val="00BA4B40"/>
    <w:rsid w:val="00BA50C2"/>
    <w:rsid w:val="00BA68DB"/>
    <w:rsid w:val="00BA72B8"/>
    <w:rsid w:val="00BA7449"/>
    <w:rsid w:val="00BA7EE5"/>
    <w:rsid w:val="00BB27F9"/>
    <w:rsid w:val="00BB7662"/>
    <w:rsid w:val="00BB7850"/>
    <w:rsid w:val="00BB796E"/>
    <w:rsid w:val="00BC071B"/>
    <w:rsid w:val="00BC120D"/>
    <w:rsid w:val="00BC15A3"/>
    <w:rsid w:val="00BC2C64"/>
    <w:rsid w:val="00BC2EC2"/>
    <w:rsid w:val="00BC3348"/>
    <w:rsid w:val="00BC51ED"/>
    <w:rsid w:val="00BC5D79"/>
    <w:rsid w:val="00BC742E"/>
    <w:rsid w:val="00BC76E8"/>
    <w:rsid w:val="00BC79E6"/>
    <w:rsid w:val="00BD0C56"/>
    <w:rsid w:val="00BD3251"/>
    <w:rsid w:val="00BD50D2"/>
    <w:rsid w:val="00BD5511"/>
    <w:rsid w:val="00BD7032"/>
    <w:rsid w:val="00BE0CC9"/>
    <w:rsid w:val="00BE145E"/>
    <w:rsid w:val="00BE3C7E"/>
    <w:rsid w:val="00BE3C8C"/>
    <w:rsid w:val="00BE3D92"/>
    <w:rsid w:val="00BE5908"/>
    <w:rsid w:val="00BE75EB"/>
    <w:rsid w:val="00BF2070"/>
    <w:rsid w:val="00BF2096"/>
    <w:rsid w:val="00BF2AE2"/>
    <w:rsid w:val="00BF3941"/>
    <w:rsid w:val="00BF4F67"/>
    <w:rsid w:val="00BF5CAC"/>
    <w:rsid w:val="00C02C66"/>
    <w:rsid w:val="00C0379A"/>
    <w:rsid w:val="00C03BCC"/>
    <w:rsid w:val="00C05841"/>
    <w:rsid w:val="00C06B58"/>
    <w:rsid w:val="00C10191"/>
    <w:rsid w:val="00C105F5"/>
    <w:rsid w:val="00C11213"/>
    <w:rsid w:val="00C1152C"/>
    <w:rsid w:val="00C11991"/>
    <w:rsid w:val="00C1634D"/>
    <w:rsid w:val="00C170E9"/>
    <w:rsid w:val="00C2085B"/>
    <w:rsid w:val="00C209B3"/>
    <w:rsid w:val="00C210CA"/>
    <w:rsid w:val="00C222AE"/>
    <w:rsid w:val="00C23E95"/>
    <w:rsid w:val="00C245C6"/>
    <w:rsid w:val="00C256C9"/>
    <w:rsid w:val="00C267D8"/>
    <w:rsid w:val="00C27948"/>
    <w:rsid w:val="00C27FA4"/>
    <w:rsid w:val="00C31A12"/>
    <w:rsid w:val="00C31BF9"/>
    <w:rsid w:val="00C31C18"/>
    <w:rsid w:val="00C32E65"/>
    <w:rsid w:val="00C33501"/>
    <w:rsid w:val="00C33C45"/>
    <w:rsid w:val="00C3632B"/>
    <w:rsid w:val="00C36361"/>
    <w:rsid w:val="00C368EA"/>
    <w:rsid w:val="00C401E3"/>
    <w:rsid w:val="00C403F0"/>
    <w:rsid w:val="00C41385"/>
    <w:rsid w:val="00C41639"/>
    <w:rsid w:val="00C41651"/>
    <w:rsid w:val="00C4720B"/>
    <w:rsid w:val="00C4796A"/>
    <w:rsid w:val="00C54600"/>
    <w:rsid w:val="00C5502B"/>
    <w:rsid w:val="00C5763B"/>
    <w:rsid w:val="00C6009B"/>
    <w:rsid w:val="00C60DDC"/>
    <w:rsid w:val="00C62C27"/>
    <w:rsid w:val="00C67BA5"/>
    <w:rsid w:val="00C70894"/>
    <w:rsid w:val="00C71335"/>
    <w:rsid w:val="00C71778"/>
    <w:rsid w:val="00C72768"/>
    <w:rsid w:val="00C72916"/>
    <w:rsid w:val="00C72DC6"/>
    <w:rsid w:val="00C7364E"/>
    <w:rsid w:val="00C73707"/>
    <w:rsid w:val="00C75532"/>
    <w:rsid w:val="00C75EC6"/>
    <w:rsid w:val="00C7601E"/>
    <w:rsid w:val="00C764DB"/>
    <w:rsid w:val="00C77A5E"/>
    <w:rsid w:val="00C77FE8"/>
    <w:rsid w:val="00C809D4"/>
    <w:rsid w:val="00C84094"/>
    <w:rsid w:val="00C841DE"/>
    <w:rsid w:val="00C84CF8"/>
    <w:rsid w:val="00C87422"/>
    <w:rsid w:val="00C9028A"/>
    <w:rsid w:val="00C91BAE"/>
    <w:rsid w:val="00C9431A"/>
    <w:rsid w:val="00C94418"/>
    <w:rsid w:val="00C96972"/>
    <w:rsid w:val="00C977A6"/>
    <w:rsid w:val="00C9DFD4"/>
    <w:rsid w:val="00CA3018"/>
    <w:rsid w:val="00CA4A9C"/>
    <w:rsid w:val="00CA5DDB"/>
    <w:rsid w:val="00CB06DD"/>
    <w:rsid w:val="00CB077A"/>
    <w:rsid w:val="00CB1497"/>
    <w:rsid w:val="00CB19C2"/>
    <w:rsid w:val="00CB1A88"/>
    <w:rsid w:val="00CB3379"/>
    <w:rsid w:val="00CB3950"/>
    <w:rsid w:val="00CB4397"/>
    <w:rsid w:val="00CB4BA9"/>
    <w:rsid w:val="00CB53B9"/>
    <w:rsid w:val="00CC0137"/>
    <w:rsid w:val="00CC109E"/>
    <w:rsid w:val="00CC204E"/>
    <w:rsid w:val="00CC2596"/>
    <w:rsid w:val="00CC2C98"/>
    <w:rsid w:val="00CC399C"/>
    <w:rsid w:val="00CC3F7A"/>
    <w:rsid w:val="00CC4885"/>
    <w:rsid w:val="00CC5792"/>
    <w:rsid w:val="00CD0772"/>
    <w:rsid w:val="00CD0BEA"/>
    <w:rsid w:val="00CD1649"/>
    <w:rsid w:val="00CD238C"/>
    <w:rsid w:val="00CD48F3"/>
    <w:rsid w:val="00CE3316"/>
    <w:rsid w:val="00CE3C73"/>
    <w:rsid w:val="00CE5802"/>
    <w:rsid w:val="00CF1F60"/>
    <w:rsid w:val="00CF2B24"/>
    <w:rsid w:val="00CF32C3"/>
    <w:rsid w:val="00CF503B"/>
    <w:rsid w:val="00CF676F"/>
    <w:rsid w:val="00CF70C3"/>
    <w:rsid w:val="00D035B9"/>
    <w:rsid w:val="00D04405"/>
    <w:rsid w:val="00D067AD"/>
    <w:rsid w:val="00D101CA"/>
    <w:rsid w:val="00D10EA9"/>
    <w:rsid w:val="00D11B0B"/>
    <w:rsid w:val="00D11DEA"/>
    <w:rsid w:val="00D13872"/>
    <w:rsid w:val="00D13873"/>
    <w:rsid w:val="00D13DB6"/>
    <w:rsid w:val="00D14908"/>
    <w:rsid w:val="00D14D5A"/>
    <w:rsid w:val="00D20D1A"/>
    <w:rsid w:val="00D22A85"/>
    <w:rsid w:val="00D27851"/>
    <w:rsid w:val="00D30F0B"/>
    <w:rsid w:val="00D327CF"/>
    <w:rsid w:val="00D32F04"/>
    <w:rsid w:val="00D33F6E"/>
    <w:rsid w:val="00D36C47"/>
    <w:rsid w:val="00D3797B"/>
    <w:rsid w:val="00D40D2F"/>
    <w:rsid w:val="00D41BAC"/>
    <w:rsid w:val="00D430FA"/>
    <w:rsid w:val="00D43F9B"/>
    <w:rsid w:val="00D4427B"/>
    <w:rsid w:val="00D47816"/>
    <w:rsid w:val="00D508E4"/>
    <w:rsid w:val="00D50B97"/>
    <w:rsid w:val="00D51133"/>
    <w:rsid w:val="00D51C77"/>
    <w:rsid w:val="00D51E42"/>
    <w:rsid w:val="00D52283"/>
    <w:rsid w:val="00D527FE"/>
    <w:rsid w:val="00D60EAB"/>
    <w:rsid w:val="00D61181"/>
    <w:rsid w:val="00D61D89"/>
    <w:rsid w:val="00D627CB"/>
    <w:rsid w:val="00D63409"/>
    <w:rsid w:val="00D6400C"/>
    <w:rsid w:val="00D6490D"/>
    <w:rsid w:val="00D66407"/>
    <w:rsid w:val="00D70C9D"/>
    <w:rsid w:val="00D73403"/>
    <w:rsid w:val="00D749EE"/>
    <w:rsid w:val="00D74AA6"/>
    <w:rsid w:val="00D76886"/>
    <w:rsid w:val="00D81EF7"/>
    <w:rsid w:val="00D832EB"/>
    <w:rsid w:val="00D842B0"/>
    <w:rsid w:val="00D8460D"/>
    <w:rsid w:val="00D870D7"/>
    <w:rsid w:val="00D8736C"/>
    <w:rsid w:val="00D87A75"/>
    <w:rsid w:val="00D90E8C"/>
    <w:rsid w:val="00D9274E"/>
    <w:rsid w:val="00D92E31"/>
    <w:rsid w:val="00D93CA9"/>
    <w:rsid w:val="00D93E81"/>
    <w:rsid w:val="00D9785C"/>
    <w:rsid w:val="00DA6841"/>
    <w:rsid w:val="00DA6CBF"/>
    <w:rsid w:val="00DA7E4D"/>
    <w:rsid w:val="00DB4F35"/>
    <w:rsid w:val="00DB5564"/>
    <w:rsid w:val="00DB5AB9"/>
    <w:rsid w:val="00DB62A7"/>
    <w:rsid w:val="00DB7CDE"/>
    <w:rsid w:val="00DC046E"/>
    <w:rsid w:val="00DC04B0"/>
    <w:rsid w:val="00DC0883"/>
    <w:rsid w:val="00DC36DF"/>
    <w:rsid w:val="00DC4858"/>
    <w:rsid w:val="00DC4F0B"/>
    <w:rsid w:val="00DC5156"/>
    <w:rsid w:val="00DC662E"/>
    <w:rsid w:val="00DD2B3B"/>
    <w:rsid w:val="00DD2DC9"/>
    <w:rsid w:val="00DD3B74"/>
    <w:rsid w:val="00DD4C80"/>
    <w:rsid w:val="00DD6BC3"/>
    <w:rsid w:val="00DE0B48"/>
    <w:rsid w:val="00DE111B"/>
    <w:rsid w:val="00DE148C"/>
    <w:rsid w:val="00DE17A0"/>
    <w:rsid w:val="00DE3473"/>
    <w:rsid w:val="00DE48F7"/>
    <w:rsid w:val="00DE503B"/>
    <w:rsid w:val="00DE546A"/>
    <w:rsid w:val="00DE66B3"/>
    <w:rsid w:val="00DF3F44"/>
    <w:rsid w:val="00DF581F"/>
    <w:rsid w:val="00DF67C3"/>
    <w:rsid w:val="00DF7171"/>
    <w:rsid w:val="00DF76B9"/>
    <w:rsid w:val="00E0044D"/>
    <w:rsid w:val="00E009DE"/>
    <w:rsid w:val="00E04159"/>
    <w:rsid w:val="00E044E4"/>
    <w:rsid w:val="00E04736"/>
    <w:rsid w:val="00E111F7"/>
    <w:rsid w:val="00E1293B"/>
    <w:rsid w:val="00E1484E"/>
    <w:rsid w:val="00E14D59"/>
    <w:rsid w:val="00E2115D"/>
    <w:rsid w:val="00E227E2"/>
    <w:rsid w:val="00E260C1"/>
    <w:rsid w:val="00E27014"/>
    <w:rsid w:val="00E272B6"/>
    <w:rsid w:val="00E3061A"/>
    <w:rsid w:val="00E3144F"/>
    <w:rsid w:val="00E32C92"/>
    <w:rsid w:val="00E35005"/>
    <w:rsid w:val="00E3694C"/>
    <w:rsid w:val="00E379CE"/>
    <w:rsid w:val="00E4115E"/>
    <w:rsid w:val="00E42167"/>
    <w:rsid w:val="00E446D6"/>
    <w:rsid w:val="00E44F99"/>
    <w:rsid w:val="00E46576"/>
    <w:rsid w:val="00E46760"/>
    <w:rsid w:val="00E4694D"/>
    <w:rsid w:val="00E518BD"/>
    <w:rsid w:val="00E54491"/>
    <w:rsid w:val="00E60C39"/>
    <w:rsid w:val="00E63831"/>
    <w:rsid w:val="00E65DD3"/>
    <w:rsid w:val="00E66933"/>
    <w:rsid w:val="00E7205A"/>
    <w:rsid w:val="00E729A9"/>
    <w:rsid w:val="00E74322"/>
    <w:rsid w:val="00E7454F"/>
    <w:rsid w:val="00E76F72"/>
    <w:rsid w:val="00E80D1F"/>
    <w:rsid w:val="00E81DF7"/>
    <w:rsid w:val="00E839B9"/>
    <w:rsid w:val="00E845C6"/>
    <w:rsid w:val="00E84659"/>
    <w:rsid w:val="00E848B0"/>
    <w:rsid w:val="00E849C3"/>
    <w:rsid w:val="00E908E4"/>
    <w:rsid w:val="00E91F80"/>
    <w:rsid w:val="00E95B57"/>
    <w:rsid w:val="00E964CF"/>
    <w:rsid w:val="00EA0688"/>
    <w:rsid w:val="00EA1BFB"/>
    <w:rsid w:val="00EA2A92"/>
    <w:rsid w:val="00EA61B8"/>
    <w:rsid w:val="00EA64EE"/>
    <w:rsid w:val="00EA66D5"/>
    <w:rsid w:val="00EB33E9"/>
    <w:rsid w:val="00EB5473"/>
    <w:rsid w:val="00EB73E9"/>
    <w:rsid w:val="00EB7618"/>
    <w:rsid w:val="00EC0BB3"/>
    <w:rsid w:val="00EC1142"/>
    <w:rsid w:val="00EC1775"/>
    <w:rsid w:val="00EC73C7"/>
    <w:rsid w:val="00ED065D"/>
    <w:rsid w:val="00ED0D21"/>
    <w:rsid w:val="00ED18DE"/>
    <w:rsid w:val="00ED3E0B"/>
    <w:rsid w:val="00EE0EBE"/>
    <w:rsid w:val="00EE2FC8"/>
    <w:rsid w:val="00EE36D7"/>
    <w:rsid w:val="00EE4DD3"/>
    <w:rsid w:val="00EE4E73"/>
    <w:rsid w:val="00EE71F0"/>
    <w:rsid w:val="00EF2301"/>
    <w:rsid w:val="00EF3E54"/>
    <w:rsid w:val="00EF46EF"/>
    <w:rsid w:val="00EF77C6"/>
    <w:rsid w:val="00F01B51"/>
    <w:rsid w:val="00F04266"/>
    <w:rsid w:val="00F05B6A"/>
    <w:rsid w:val="00F06940"/>
    <w:rsid w:val="00F0776B"/>
    <w:rsid w:val="00F122DD"/>
    <w:rsid w:val="00F145BC"/>
    <w:rsid w:val="00F15EF7"/>
    <w:rsid w:val="00F15F98"/>
    <w:rsid w:val="00F1660A"/>
    <w:rsid w:val="00F16EAF"/>
    <w:rsid w:val="00F23DFF"/>
    <w:rsid w:val="00F24254"/>
    <w:rsid w:val="00F24AB6"/>
    <w:rsid w:val="00F25DF0"/>
    <w:rsid w:val="00F25F93"/>
    <w:rsid w:val="00F260C1"/>
    <w:rsid w:val="00F265F1"/>
    <w:rsid w:val="00F272C5"/>
    <w:rsid w:val="00F277CA"/>
    <w:rsid w:val="00F32421"/>
    <w:rsid w:val="00F362C4"/>
    <w:rsid w:val="00F36D22"/>
    <w:rsid w:val="00F37A08"/>
    <w:rsid w:val="00F409D5"/>
    <w:rsid w:val="00F41230"/>
    <w:rsid w:val="00F4280C"/>
    <w:rsid w:val="00F42DCA"/>
    <w:rsid w:val="00F44FFF"/>
    <w:rsid w:val="00F45260"/>
    <w:rsid w:val="00F453B7"/>
    <w:rsid w:val="00F5081C"/>
    <w:rsid w:val="00F5238F"/>
    <w:rsid w:val="00F52C45"/>
    <w:rsid w:val="00F54236"/>
    <w:rsid w:val="00F55320"/>
    <w:rsid w:val="00F55A80"/>
    <w:rsid w:val="00F5712E"/>
    <w:rsid w:val="00F60849"/>
    <w:rsid w:val="00F60D48"/>
    <w:rsid w:val="00F63585"/>
    <w:rsid w:val="00F70303"/>
    <w:rsid w:val="00F70D05"/>
    <w:rsid w:val="00F72F40"/>
    <w:rsid w:val="00F76A00"/>
    <w:rsid w:val="00F77D3D"/>
    <w:rsid w:val="00F81D9E"/>
    <w:rsid w:val="00F82257"/>
    <w:rsid w:val="00F82722"/>
    <w:rsid w:val="00F84E13"/>
    <w:rsid w:val="00F85A1F"/>
    <w:rsid w:val="00F85C31"/>
    <w:rsid w:val="00F867B6"/>
    <w:rsid w:val="00F87F76"/>
    <w:rsid w:val="00F90960"/>
    <w:rsid w:val="00F95866"/>
    <w:rsid w:val="00FA097F"/>
    <w:rsid w:val="00FA1524"/>
    <w:rsid w:val="00FA7760"/>
    <w:rsid w:val="00FB07CF"/>
    <w:rsid w:val="00FB1068"/>
    <w:rsid w:val="00FB154A"/>
    <w:rsid w:val="00FB32A7"/>
    <w:rsid w:val="00FB412D"/>
    <w:rsid w:val="00FB49B1"/>
    <w:rsid w:val="00FB6972"/>
    <w:rsid w:val="00FB7389"/>
    <w:rsid w:val="00FC11E2"/>
    <w:rsid w:val="00FC1B1C"/>
    <w:rsid w:val="00FC5AE3"/>
    <w:rsid w:val="00FC7924"/>
    <w:rsid w:val="00FD0F14"/>
    <w:rsid w:val="00FD0F7A"/>
    <w:rsid w:val="00FD26F2"/>
    <w:rsid w:val="00FD273E"/>
    <w:rsid w:val="00FD4EE0"/>
    <w:rsid w:val="00FD602E"/>
    <w:rsid w:val="00FD6E0E"/>
    <w:rsid w:val="00FE09B2"/>
    <w:rsid w:val="00FE25F2"/>
    <w:rsid w:val="00FE3F2B"/>
    <w:rsid w:val="00FE429E"/>
    <w:rsid w:val="00FE617B"/>
    <w:rsid w:val="00FE7000"/>
    <w:rsid w:val="00FF37F8"/>
    <w:rsid w:val="00FF4448"/>
    <w:rsid w:val="00FF65FD"/>
    <w:rsid w:val="00FF6B03"/>
    <w:rsid w:val="00FF7FE1"/>
    <w:rsid w:val="01598CE3"/>
    <w:rsid w:val="01742FAF"/>
    <w:rsid w:val="018ACF82"/>
    <w:rsid w:val="01A426FD"/>
    <w:rsid w:val="01F50136"/>
    <w:rsid w:val="01F5B8AD"/>
    <w:rsid w:val="0206A633"/>
    <w:rsid w:val="022B3882"/>
    <w:rsid w:val="02506F8F"/>
    <w:rsid w:val="027FE839"/>
    <w:rsid w:val="02C1BF70"/>
    <w:rsid w:val="03069991"/>
    <w:rsid w:val="030D3705"/>
    <w:rsid w:val="0333D20D"/>
    <w:rsid w:val="03785AE0"/>
    <w:rsid w:val="03788551"/>
    <w:rsid w:val="03791563"/>
    <w:rsid w:val="03C8FD55"/>
    <w:rsid w:val="03DF5049"/>
    <w:rsid w:val="03E53FB3"/>
    <w:rsid w:val="0423A94B"/>
    <w:rsid w:val="042C6A41"/>
    <w:rsid w:val="04331D2A"/>
    <w:rsid w:val="048B76B6"/>
    <w:rsid w:val="04A58824"/>
    <w:rsid w:val="04B69736"/>
    <w:rsid w:val="04BB1D9C"/>
    <w:rsid w:val="04C05D01"/>
    <w:rsid w:val="04F893FF"/>
    <w:rsid w:val="052362FC"/>
    <w:rsid w:val="0524DC02"/>
    <w:rsid w:val="05446061"/>
    <w:rsid w:val="0547939D"/>
    <w:rsid w:val="056530E1"/>
    <w:rsid w:val="056656FC"/>
    <w:rsid w:val="0579DBCA"/>
    <w:rsid w:val="0591AD21"/>
    <w:rsid w:val="05C3F43A"/>
    <w:rsid w:val="05E15ECD"/>
    <w:rsid w:val="06297105"/>
    <w:rsid w:val="062AA58E"/>
    <w:rsid w:val="06983ACF"/>
    <w:rsid w:val="06F1B5AD"/>
    <w:rsid w:val="07097009"/>
    <w:rsid w:val="070EDF1F"/>
    <w:rsid w:val="073DC19E"/>
    <w:rsid w:val="0748EF8F"/>
    <w:rsid w:val="076E9439"/>
    <w:rsid w:val="077C6F5B"/>
    <w:rsid w:val="07844690"/>
    <w:rsid w:val="0797C7F0"/>
    <w:rsid w:val="07F2C261"/>
    <w:rsid w:val="0803E6DD"/>
    <w:rsid w:val="082425E8"/>
    <w:rsid w:val="08390985"/>
    <w:rsid w:val="0843000F"/>
    <w:rsid w:val="088A8EBF"/>
    <w:rsid w:val="08B321AA"/>
    <w:rsid w:val="08CC7A08"/>
    <w:rsid w:val="08D98D34"/>
    <w:rsid w:val="08E5B512"/>
    <w:rsid w:val="08FD0B5F"/>
    <w:rsid w:val="0900C6AA"/>
    <w:rsid w:val="0908FC12"/>
    <w:rsid w:val="090C87BD"/>
    <w:rsid w:val="09384B21"/>
    <w:rsid w:val="09876E6A"/>
    <w:rsid w:val="099587BD"/>
    <w:rsid w:val="099D9524"/>
    <w:rsid w:val="09C04502"/>
    <w:rsid w:val="0A5E0A4D"/>
    <w:rsid w:val="0A7E427F"/>
    <w:rsid w:val="0A9C3108"/>
    <w:rsid w:val="0AAF80A4"/>
    <w:rsid w:val="0AC8D5C0"/>
    <w:rsid w:val="0AF758F6"/>
    <w:rsid w:val="0AFB00C3"/>
    <w:rsid w:val="0B5409AA"/>
    <w:rsid w:val="0B7FF5A0"/>
    <w:rsid w:val="0B82EC96"/>
    <w:rsid w:val="0C1F89A0"/>
    <w:rsid w:val="0C2680D0"/>
    <w:rsid w:val="0C3F0876"/>
    <w:rsid w:val="0C41A6EC"/>
    <w:rsid w:val="0C459BD8"/>
    <w:rsid w:val="0CAA30BD"/>
    <w:rsid w:val="0CE81A0E"/>
    <w:rsid w:val="0CFC08F6"/>
    <w:rsid w:val="0D25063B"/>
    <w:rsid w:val="0D31025A"/>
    <w:rsid w:val="0D88BFB0"/>
    <w:rsid w:val="0D92A7FC"/>
    <w:rsid w:val="0DC34AD9"/>
    <w:rsid w:val="0E02BD3C"/>
    <w:rsid w:val="0E3AAC9F"/>
    <w:rsid w:val="0E64E72F"/>
    <w:rsid w:val="0E651406"/>
    <w:rsid w:val="0E6594D9"/>
    <w:rsid w:val="0F11DA83"/>
    <w:rsid w:val="0F726626"/>
    <w:rsid w:val="0F81C8AC"/>
    <w:rsid w:val="0F86D048"/>
    <w:rsid w:val="0FA4C9D2"/>
    <w:rsid w:val="0FA8EB4A"/>
    <w:rsid w:val="0FBA259A"/>
    <w:rsid w:val="100166B4"/>
    <w:rsid w:val="101068DC"/>
    <w:rsid w:val="1039A874"/>
    <w:rsid w:val="10A71FCA"/>
    <w:rsid w:val="10CA8340"/>
    <w:rsid w:val="1103DCB5"/>
    <w:rsid w:val="116A76FD"/>
    <w:rsid w:val="121DB481"/>
    <w:rsid w:val="124D8D6E"/>
    <w:rsid w:val="1281440C"/>
    <w:rsid w:val="128619DA"/>
    <w:rsid w:val="1299706A"/>
    <w:rsid w:val="12DA6E45"/>
    <w:rsid w:val="135DB3A2"/>
    <w:rsid w:val="13678292"/>
    <w:rsid w:val="13D08CB7"/>
    <w:rsid w:val="13E7C3D8"/>
    <w:rsid w:val="1424AFBD"/>
    <w:rsid w:val="1432AF8D"/>
    <w:rsid w:val="144946FB"/>
    <w:rsid w:val="14657A65"/>
    <w:rsid w:val="1472A0EB"/>
    <w:rsid w:val="1499D4CC"/>
    <w:rsid w:val="14B368C7"/>
    <w:rsid w:val="14DF56DB"/>
    <w:rsid w:val="14DF5C91"/>
    <w:rsid w:val="15426EED"/>
    <w:rsid w:val="154CD732"/>
    <w:rsid w:val="1584E396"/>
    <w:rsid w:val="15978AA3"/>
    <w:rsid w:val="15DA7206"/>
    <w:rsid w:val="15E7CDFC"/>
    <w:rsid w:val="15ECF063"/>
    <w:rsid w:val="15F272AC"/>
    <w:rsid w:val="1605CB71"/>
    <w:rsid w:val="1635C776"/>
    <w:rsid w:val="1652607D"/>
    <w:rsid w:val="165B07C4"/>
    <w:rsid w:val="1686C7DA"/>
    <w:rsid w:val="168ED30D"/>
    <w:rsid w:val="1690EFF4"/>
    <w:rsid w:val="16FEAEC3"/>
    <w:rsid w:val="17099200"/>
    <w:rsid w:val="1714A3A0"/>
    <w:rsid w:val="1722C56B"/>
    <w:rsid w:val="1724D53A"/>
    <w:rsid w:val="17793398"/>
    <w:rsid w:val="17A9A445"/>
    <w:rsid w:val="17F21694"/>
    <w:rsid w:val="1800B739"/>
    <w:rsid w:val="1829265F"/>
    <w:rsid w:val="182B35C2"/>
    <w:rsid w:val="18306D62"/>
    <w:rsid w:val="18319F68"/>
    <w:rsid w:val="1833D58B"/>
    <w:rsid w:val="186C231C"/>
    <w:rsid w:val="187AE0DA"/>
    <w:rsid w:val="189314DB"/>
    <w:rsid w:val="1899033B"/>
    <w:rsid w:val="1917294B"/>
    <w:rsid w:val="1947CF73"/>
    <w:rsid w:val="19673394"/>
    <w:rsid w:val="19B0C18C"/>
    <w:rsid w:val="1A33AAAF"/>
    <w:rsid w:val="1A623CFB"/>
    <w:rsid w:val="1AA71612"/>
    <w:rsid w:val="1AC709B2"/>
    <w:rsid w:val="1AF476DE"/>
    <w:rsid w:val="1AFB5010"/>
    <w:rsid w:val="1B3F9F74"/>
    <w:rsid w:val="1B8B7441"/>
    <w:rsid w:val="1B8F2BE1"/>
    <w:rsid w:val="1BD43156"/>
    <w:rsid w:val="1BDFD04B"/>
    <w:rsid w:val="1BE94757"/>
    <w:rsid w:val="1C16760E"/>
    <w:rsid w:val="1C4A031C"/>
    <w:rsid w:val="1C67D120"/>
    <w:rsid w:val="1C98D0AE"/>
    <w:rsid w:val="1CA069BA"/>
    <w:rsid w:val="1CA45941"/>
    <w:rsid w:val="1D6C76E3"/>
    <w:rsid w:val="1D6DAEE5"/>
    <w:rsid w:val="1D7B7D69"/>
    <w:rsid w:val="1D7CDD36"/>
    <w:rsid w:val="1D7D414E"/>
    <w:rsid w:val="1E2F96B4"/>
    <w:rsid w:val="1E667208"/>
    <w:rsid w:val="1E696144"/>
    <w:rsid w:val="1E8003F9"/>
    <w:rsid w:val="1EDBC77E"/>
    <w:rsid w:val="1F3EBA6F"/>
    <w:rsid w:val="1F73451F"/>
    <w:rsid w:val="1FA00992"/>
    <w:rsid w:val="1FC388EF"/>
    <w:rsid w:val="1FCC2AE3"/>
    <w:rsid w:val="2002BFAD"/>
    <w:rsid w:val="204C5FE4"/>
    <w:rsid w:val="2098C567"/>
    <w:rsid w:val="20ACD227"/>
    <w:rsid w:val="20BBA1B7"/>
    <w:rsid w:val="20BEE262"/>
    <w:rsid w:val="20C52B27"/>
    <w:rsid w:val="20C83409"/>
    <w:rsid w:val="213B62C1"/>
    <w:rsid w:val="2188CCBC"/>
    <w:rsid w:val="21E01C2B"/>
    <w:rsid w:val="223112CF"/>
    <w:rsid w:val="2301241A"/>
    <w:rsid w:val="231C113A"/>
    <w:rsid w:val="234D72D3"/>
    <w:rsid w:val="234E9BC0"/>
    <w:rsid w:val="2373D4D0"/>
    <w:rsid w:val="23789520"/>
    <w:rsid w:val="239AB416"/>
    <w:rsid w:val="23DCF3C2"/>
    <w:rsid w:val="2412E6EA"/>
    <w:rsid w:val="24222461"/>
    <w:rsid w:val="24233E8B"/>
    <w:rsid w:val="2455EED6"/>
    <w:rsid w:val="24607D73"/>
    <w:rsid w:val="24839569"/>
    <w:rsid w:val="24F3B21D"/>
    <w:rsid w:val="251583BF"/>
    <w:rsid w:val="2521DE31"/>
    <w:rsid w:val="253FF2DE"/>
    <w:rsid w:val="2581109A"/>
    <w:rsid w:val="25C06A08"/>
    <w:rsid w:val="25E9898B"/>
    <w:rsid w:val="262721F6"/>
    <w:rsid w:val="265917B6"/>
    <w:rsid w:val="266D1CF7"/>
    <w:rsid w:val="266F5AB7"/>
    <w:rsid w:val="2677106C"/>
    <w:rsid w:val="2698FFC3"/>
    <w:rsid w:val="26E007E6"/>
    <w:rsid w:val="2717702E"/>
    <w:rsid w:val="271A895A"/>
    <w:rsid w:val="2724B64D"/>
    <w:rsid w:val="2739D101"/>
    <w:rsid w:val="273DA933"/>
    <w:rsid w:val="27474558"/>
    <w:rsid w:val="275224C2"/>
    <w:rsid w:val="27A507F5"/>
    <w:rsid w:val="27D3AF59"/>
    <w:rsid w:val="27DE8C14"/>
    <w:rsid w:val="27FDFB5B"/>
    <w:rsid w:val="27FEE2C7"/>
    <w:rsid w:val="2859F97E"/>
    <w:rsid w:val="285CE3C5"/>
    <w:rsid w:val="28628C77"/>
    <w:rsid w:val="2876C4A1"/>
    <w:rsid w:val="28864CB2"/>
    <w:rsid w:val="28B5904A"/>
    <w:rsid w:val="28BCA584"/>
    <w:rsid w:val="28DCB36A"/>
    <w:rsid w:val="291ABF4F"/>
    <w:rsid w:val="29488DD6"/>
    <w:rsid w:val="2998C2A0"/>
    <w:rsid w:val="29A2B209"/>
    <w:rsid w:val="29ADDA6C"/>
    <w:rsid w:val="29BA7CF2"/>
    <w:rsid w:val="29D09167"/>
    <w:rsid w:val="29D511DB"/>
    <w:rsid w:val="2A0AB235"/>
    <w:rsid w:val="2A48370C"/>
    <w:rsid w:val="2A85D98E"/>
    <w:rsid w:val="2A9286E0"/>
    <w:rsid w:val="2AD6C25B"/>
    <w:rsid w:val="2ADB9FA0"/>
    <w:rsid w:val="2AECD0C5"/>
    <w:rsid w:val="2B43988B"/>
    <w:rsid w:val="2B4EB220"/>
    <w:rsid w:val="2B720888"/>
    <w:rsid w:val="2B726073"/>
    <w:rsid w:val="2BC8D505"/>
    <w:rsid w:val="2BDD6E16"/>
    <w:rsid w:val="2C112594"/>
    <w:rsid w:val="2C92C092"/>
    <w:rsid w:val="2CA81EC9"/>
    <w:rsid w:val="2CB01A34"/>
    <w:rsid w:val="2CD4A705"/>
    <w:rsid w:val="2D41A59C"/>
    <w:rsid w:val="2D63B8FF"/>
    <w:rsid w:val="2D65657C"/>
    <w:rsid w:val="2D6E071A"/>
    <w:rsid w:val="2DADF2E0"/>
    <w:rsid w:val="2DB3B4F0"/>
    <w:rsid w:val="2E0404C8"/>
    <w:rsid w:val="2E0E7E56"/>
    <w:rsid w:val="2E296D27"/>
    <w:rsid w:val="2E80E58F"/>
    <w:rsid w:val="2E8905B0"/>
    <w:rsid w:val="2EC7E178"/>
    <w:rsid w:val="2EE69CC6"/>
    <w:rsid w:val="2F2CC15D"/>
    <w:rsid w:val="2F4C0099"/>
    <w:rsid w:val="2F7F8DC9"/>
    <w:rsid w:val="2F8DD522"/>
    <w:rsid w:val="2FEFA735"/>
    <w:rsid w:val="2FFD62A1"/>
    <w:rsid w:val="30394E9D"/>
    <w:rsid w:val="303F3F04"/>
    <w:rsid w:val="3098D37C"/>
    <w:rsid w:val="30C14ACA"/>
    <w:rsid w:val="30D42689"/>
    <w:rsid w:val="31478E05"/>
    <w:rsid w:val="32031A0A"/>
    <w:rsid w:val="322C2115"/>
    <w:rsid w:val="325E6623"/>
    <w:rsid w:val="32603F26"/>
    <w:rsid w:val="3278BBC4"/>
    <w:rsid w:val="329E4FE8"/>
    <w:rsid w:val="32CDA8C1"/>
    <w:rsid w:val="32DCEB3B"/>
    <w:rsid w:val="32F7C7E3"/>
    <w:rsid w:val="331E3FC6"/>
    <w:rsid w:val="3328321D"/>
    <w:rsid w:val="3375D977"/>
    <w:rsid w:val="33B611D5"/>
    <w:rsid w:val="33BEE9EC"/>
    <w:rsid w:val="33D04EB4"/>
    <w:rsid w:val="33D699C8"/>
    <w:rsid w:val="340D57B5"/>
    <w:rsid w:val="3427AF7C"/>
    <w:rsid w:val="3430F749"/>
    <w:rsid w:val="3492FB98"/>
    <w:rsid w:val="34BA1FE2"/>
    <w:rsid w:val="355F68E0"/>
    <w:rsid w:val="35636A68"/>
    <w:rsid w:val="356F2AE6"/>
    <w:rsid w:val="359FE1A5"/>
    <w:rsid w:val="35B6566F"/>
    <w:rsid w:val="35BC86BD"/>
    <w:rsid w:val="35C4C6CA"/>
    <w:rsid w:val="35C7B9E3"/>
    <w:rsid w:val="35CC7962"/>
    <w:rsid w:val="35CE594B"/>
    <w:rsid w:val="35F75FCD"/>
    <w:rsid w:val="3651D9F6"/>
    <w:rsid w:val="3696A7FF"/>
    <w:rsid w:val="37581C8D"/>
    <w:rsid w:val="379584B6"/>
    <w:rsid w:val="37E73DBA"/>
    <w:rsid w:val="3846407A"/>
    <w:rsid w:val="385874D8"/>
    <w:rsid w:val="387AC042"/>
    <w:rsid w:val="387D26DE"/>
    <w:rsid w:val="38949114"/>
    <w:rsid w:val="39342F35"/>
    <w:rsid w:val="3940FF28"/>
    <w:rsid w:val="3953DAA6"/>
    <w:rsid w:val="39B1CF90"/>
    <w:rsid w:val="39B9DB03"/>
    <w:rsid w:val="39BD40A3"/>
    <w:rsid w:val="39D07AE0"/>
    <w:rsid w:val="39D7B9CC"/>
    <w:rsid w:val="39DC8546"/>
    <w:rsid w:val="39DD8CCA"/>
    <w:rsid w:val="3A0DC516"/>
    <w:rsid w:val="3A16583D"/>
    <w:rsid w:val="3A195B8E"/>
    <w:rsid w:val="3A3F86D5"/>
    <w:rsid w:val="3A695329"/>
    <w:rsid w:val="3A9DA61E"/>
    <w:rsid w:val="3AB47507"/>
    <w:rsid w:val="3AECEA64"/>
    <w:rsid w:val="3B78CE8F"/>
    <w:rsid w:val="3B7A059F"/>
    <w:rsid w:val="3B7BDFE5"/>
    <w:rsid w:val="3BA28AB4"/>
    <w:rsid w:val="3BEA5CC2"/>
    <w:rsid w:val="3C10BF1B"/>
    <w:rsid w:val="3C2A075E"/>
    <w:rsid w:val="3C3A7A01"/>
    <w:rsid w:val="3C4EC6D8"/>
    <w:rsid w:val="3C728A5F"/>
    <w:rsid w:val="3CA6201B"/>
    <w:rsid w:val="3CB7B807"/>
    <w:rsid w:val="3CCB77E5"/>
    <w:rsid w:val="3CD73B56"/>
    <w:rsid w:val="3CD92836"/>
    <w:rsid w:val="3CE1E1E0"/>
    <w:rsid w:val="3D0087C5"/>
    <w:rsid w:val="3D020FD1"/>
    <w:rsid w:val="3D16A9C8"/>
    <w:rsid w:val="3D238D69"/>
    <w:rsid w:val="3D296C2D"/>
    <w:rsid w:val="3D5FE2A8"/>
    <w:rsid w:val="3E09E98D"/>
    <w:rsid w:val="3E0E6397"/>
    <w:rsid w:val="3E58697E"/>
    <w:rsid w:val="3E5A2FB4"/>
    <w:rsid w:val="3E6F2630"/>
    <w:rsid w:val="3E80394F"/>
    <w:rsid w:val="3EA57921"/>
    <w:rsid w:val="3EC087C7"/>
    <w:rsid w:val="3EE58B50"/>
    <w:rsid w:val="3EF13C5F"/>
    <w:rsid w:val="3F11A245"/>
    <w:rsid w:val="3F1581BC"/>
    <w:rsid w:val="3F1637ED"/>
    <w:rsid w:val="3F469A3B"/>
    <w:rsid w:val="3F96150D"/>
    <w:rsid w:val="3FAFE437"/>
    <w:rsid w:val="3FB1F41F"/>
    <w:rsid w:val="3FFE5E11"/>
    <w:rsid w:val="4000C4E2"/>
    <w:rsid w:val="402582C8"/>
    <w:rsid w:val="4058134F"/>
    <w:rsid w:val="407C65E9"/>
    <w:rsid w:val="409C9E89"/>
    <w:rsid w:val="40A250D7"/>
    <w:rsid w:val="40A79A6F"/>
    <w:rsid w:val="40FB3AA5"/>
    <w:rsid w:val="40FC6AFE"/>
    <w:rsid w:val="40FD3F5D"/>
    <w:rsid w:val="41026D70"/>
    <w:rsid w:val="41180FBC"/>
    <w:rsid w:val="4130FA1F"/>
    <w:rsid w:val="413D1636"/>
    <w:rsid w:val="4145E805"/>
    <w:rsid w:val="418AC449"/>
    <w:rsid w:val="418AFEB7"/>
    <w:rsid w:val="41987094"/>
    <w:rsid w:val="41A4F345"/>
    <w:rsid w:val="4209200D"/>
    <w:rsid w:val="420CCBFF"/>
    <w:rsid w:val="421A8F85"/>
    <w:rsid w:val="42562DEE"/>
    <w:rsid w:val="42601FBD"/>
    <w:rsid w:val="4268FA38"/>
    <w:rsid w:val="4291B45E"/>
    <w:rsid w:val="431E58FB"/>
    <w:rsid w:val="437DF0BF"/>
    <w:rsid w:val="437FF873"/>
    <w:rsid w:val="43DAB068"/>
    <w:rsid w:val="43FDDB5C"/>
    <w:rsid w:val="43FFF4E3"/>
    <w:rsid w:val="4420D9B0"/>
    <w:rsid w:val="444F34DC"/>
    <w:rsid w:val="44921D48"/>
    <w:rsid w:val="449ACD5D"/>
    <w:rsid w:val="44AA9E78"/>
    <w:rsid w:val="44DDCD3E"/>
    <w:rsid w:val="44F0D24A"/>
    <w:rsid w:val="450EE1DC"/>
    <w:rsid w:val="4520F51A"/>
    <w:rsid w:val="45337CF5"/>
    <w:rsid w:val="455619D3"/>
    <w:rsid w:val="45B3C069"/>
    <w:rsid w:val="45B6507D"/>
    <w:rsid w:val="45CCA2BB"/>
    <w:rsid w:val="460EC903"/>
    <w:rsid w:val="462A2CA9"/>
    <w:rsid w:val="462B7C30"/>
    <w:rsid w:val="4640091D"/>
    <w:rsid w:val="46AB74E3"/>
    <w:rsid w:val="46BA64D2"/>
    <w:rsid w:val="46F0E78A"/>
    <w:rsid w:val="473EE371"/>
    <w:rsid w:val="475273C9"/>
    <w:rsid w:val="476D1486"/>
    <w:rsid w:val="477BCE33"/>
    <w:rsid w:val="47927209"/>
    <w:rsid w:val="47AB6480"/>
    <w:rsid w:val="47C85816"/>
    <w:rsid w:val="47E44C17"/>
    <w:rsid w:val="47FB4C5B"/>
    <w:rsid w:val="4814BE07"/>
    <w:rsid w:val="48452954"/>
    <w:rsid w:val="485754FC"/>
    <w:rsid w:val="486E7844"/>
    <w:rsid w:val="48740E99"/>
    <w:rsid w:val="48A3FA9A"/>
    <w:rsid w:val="48EAD5C2"/>
    <w:rsid w:val="48ED6C4E"/>
    <w:rsid w:val="48FF5803"/>
    <w:rsid w:val="4925F4C6"/>
    <w:rsid w:val="4931FC3A"/>
    <w:rsid w:val="493BA033"/>
    <w:rsid w:val="494E7388"/>
    <w:rsid w:val="49547CD3"/>
    <w:rsid w:val="495AC4D7"/>
    <w:rsid w:val="495B3B09"/>
    <w:rsid w:val="4965BBE9"/>
    <w:rsid w:val="498C00E1"/>
    <w:rsid w:val="4998D5FA"/>
    <w:rsid w:val="4998DA8E"/>
    <w:rsid w:val="49B039F7"/>
    <w:rsid w:val="49B5CB87"/>
    <w:rsid w:val="49D7FE56"/>
    <w:rsid w:val="49DEFFB1"/>
    <w:rsid w:val="49ECA185"/>
    <w:rsid w:val="4A2B1A4F"/>
    <w:rsid w:val="4A582D57"/>
    <w:rsid w:val="4A6E38B3"/>
    <w:rsid w:val="4A879318"/>
    <w:rsid w:val="4ACC3275"/>
    <w:rsid w:val="4B40FC1E"/>
    <w:rsid w:val="4B4D5535"/>
    <w:rsid w:val="4B628BC4"/>
    <w:rsid w:val="4BB9866A"/>
    <w:rsid w:val="4BC2147F"/>
    <w:rsid w:val="4BD0484E"/>
    <w:rsid w:val="4C1047BD"/>
    <w:rsid w:val="4C4AECD5"/>
    <w:rsid w:val="4C7C2FFE"/>
    <w:rsid w:val="4C7F4F39"/>
    <w:rsid w:val="4CCF10F2"/>
    <w:rsid w:val="4CFC33CD"/>
    <w:rsid w:val="4D33A055"/>
    <w:rsid w:val="4D39B6CF"/>
    <w:rsid w:val="4D6371DA"/>
    <w:rsid w:val="4D967023"/>
    <w:rsid w:val="4DB65D73"/>
    <w:rsid w:val="4DE768A3"/>
    <w:rsid w:val="4E036C42"/>
    <w:rsid w:val="4E13C6FA"/>
    <w:rsid w:val="4E4573F5"/>
    <w:rsid w:val="4E4BF509"/>
    <w:rsid w:val="4E505701"/>
    <w:rsid w:val="4E550DDE"/>
    <w:rsid w:val="4E686A0F"/>
    <w:rsid w:val="4E787808"/>
    <w:rsid w:val="4EA3D9AD"/>
    <w:rsid w:val="4EAA2559"/>
    <w:rsid w:val="4F101BBC"/>
    <w:rsid w:val="4F2E8C64"/>
    <w:rsid w:val="4F746648"/>
    <w:rsid w:val="4FEED731"/>
    <w:rsid w:val="4FFF3567"/>
    <w:rsid w:val="502981AA"/>
    <w:rsid w:val="5039B0BF"/>
    <w:rsid w:val="507C05FE"/>
    <w:rsid w:val="50D145EA"/>
    <w:rsid w:val="50E2211C"/>
    <w:rsid w:val="5114FC47"/>
    <w:rsid w:val="5134FF27"/>
    <w:rsid w:val="514A890D"/>
    <w:rsid w:val="515CDDCD"/>
    <w:rsid w:val="516162E9"/>
    <w:rsid w:val="51A6DFEE"/>
    <w:rsid w:val="51AA9CFF"/>
    <w:rsid w:val="522D37E5"/>
    <w:rsid w:val="52A15A89"/>
    <w:rsid w:val="5340B281"/>
    <w:rsid w:val="534E88A4"/>
    <w:rsid w:val="53505825"/>
    <w:rsid w:val="537908B8"/>
    <w:rsid w:val="538C83C9"/>
    <w:rsid w:val="5395AAE6"/>
    <w:rsid w:val="5398191F"/>
    <w:rsid w:val="53B40EA0"/>
    <w:rsid w:val="53C4BCBC"/>
    <w:rsid w:val="53D6517A"/>
    <w:rsid w:val="542E6C76"/>
    <w:rsid w:val="547D95D2"/>
    <w:rsid w:val="54CA7746"/>
    <w:rsid w:val="54EFA621"/>
    <w:rsid w:val="54FEDBDF"/>
    <w:rsid w:val="55107926"/>
    <w:rsid w:val="553854B8"/>
    <w:rsid w:val="554BED8A"/>
    <w:rsid w:val="55B78091"/>
    <w:rsid w:val="561B2D01"/>
    <w:rsid w:val="563E451B"/>
    <w:rsid w:val="5652C1D7"/>
    <w:rsid w:val="569ABEF7"/>
    <w:rsid w:val="569B1B6B"/>
    <w:rsid w:val="56B51BB0"/>
    <w:rsid w:val="56CE8C2D"/>
    <w:rsid w:val="57061CAA"/>
    <w:rsid w:val="5711689D"/>
    <w:rsid w:val="571B39EE"/>
    <w:rsid w:val="576CAB0D"/>
    <w:rsid w:val="5771A506"/>
    <w:rsid w:val="5780C028"/>
    <w:rsid w:val="57C800B0"/>
    <w:rsid w:val="58345562"/>
    <w:rsid w:val="58868E56"/>
    <w:rsid w:val="5889CA16"/>
    <w:rsid w:val="588CEBC8"/>
    <w:rsid w:val="588F991C"/>
    <w:rsid w:val="589DF7B5"/>
    <w:rsid w:val="58DE4B18"/>
    <w:rsid w:val="5907E526"/>
    <w:rsid w:val="5922CF98"/>
    <w:rsid w:val="5937654B"/>
    <w:rsid w:val="5957B604"/>
    <w:rsid w:val="5980AEDB"/>
    <w:rsid w:val="59C6B946"/>
    <w:rsid w:val="5A006942"/>
    <w:rsid w:val="5A3492E9"/>
    <w:rsid w:val="5A3B17BA"/>
    <w:rsid w:val="5A65C292"/>
    <w:rsid w:val="5AABA2C8"/>
    <w:rsid w:val="5AB23D33"/>
    <w:rsid w:val="5AB2C9AA"/>
    <w:rsid w:val="5AD4FE1B"/>
    <w:rsid w:val="5AD84EE9"/>
    <w:rsid w:val="5AE25DD3"/>
    <w:rsid w:val="5B479FB7"/>
    <w:rsid w:val="5B483500"/>
    <w:rsid w:val="5B5423EB"/>
    <w:rsid w:val="5B70B8C6"/>
    <w:rsid w:val="5B764341"/>
    <w:rsid w:val="5B88A9A5"/>
    <w:rsid w:val="5BF4F88F"/>
    <w:rsid w:val="5BFB26BD"/>
    <w:rsid w:val="5C021362"/>
    <w:rsid w:val="5C061ACE"/>
    <w:rsid w:val="5C1AD024"/>
    <w:rsid w:val="5C215E07"/>
    <w:rsid w:val="5C7EB9D0"/>
    <w:rsid w:val="5CF5257F"/>
    <w:rsid w:val="5CF53BD5"/>
    <w:rsid w:val="5CF92888"/>
    <w:rsid w:val="5D32C622"/>
    <w:rsid w:val="5D34AB2C"/>
    <w:rsid w:val="5D3947B4"/>
    <w:rsid w:val="5D772701"/>
    <w:rsid w:val="5D7B8E08"/>
    <w:rsid w:val="5DA3FA61"/>
    <w:rsid w:val="5DAC24A1"/>
    <w:rsid w:val="5E1CABCF"/>
    <w:rsid w:val="5E3959A9"/>
    <w:rsid w:val="5E4A45F4"/>
    <w:rsid w:val="5E9D6CE4"/>
    <w:rsid w:val="5EBA1DF6"/>
    <w:rsid w:val="5ED89D43"/>
    <w:rsid w:val="5F0E0273"/>
    <w:rsid w:val="5F30A8D1"/>
    <w:rsid w:val="5F6275A5"/>
    <w:rsid w:val="5F8AD3FC"/>
    <w:rsid w:val="5FA698C5"/>
    <w:rsid w:val="5FB09C20"/>
    <w:rsid w:val="5FBA01CD"/>
    <w:rsid w:val="602746AC"/>
    <w:rsid w:val="603D2D27"/>
    <w:rsid w:val="60B2027D"/>
    <w:rsid w:val="60C51585"/>
    <w:rsid w:val="60C5ECC4"/>
    <w:rsid w:val="60DB93CC"/>
    <w:rsid w:val="6170C96D"/>
    <w:rsid w:val="6186C62E"/>
    <w:rsid w:val="619D21BA"/>
    <w:rsid w:val="61AF48CB"/>
    <w:rsid w:val="61DB4BD6"/>
    <w:rsid w:val="62646D22"/>
    <w:rsid w:val="6278ED79"/>
    <w:rsid w:val="62A12459"/>
    <w:rsid w:val="62C1DB55"/>
    <w:rsid w:val="62CB8157"/>
    <w:rsid w:val="62EB8E1F"/>
    <w:rsid w:val="62F2C513"/>
    <w:rsid w:val="632F0521"/>
    <w:rsid w:val="63697CF7"/>
    <w:rsid w:val="641D4A91"/>
    <w:rsid w:val="642157C5"/>
    <w:rsid w:val="643293AC"/>
    <w:rsid w:val="64804AD9"/>
    <w:rsid w:val="648DBFC0"/>
    <w:rsid w:val="64C5CE28"/>
    <w:rsid w:val="64F12533"/>
    <w:rsid w:val="654C25F9"/>
    <w:rsid w:val="659B8BB8"/>
    <w:rsid w:val="65BC1F86"/>
    <w:rsid w:val="65CCADF5"/>
    <w:rsid w:val="66255BB8"/>
    <w:rsid w:val="66308A4B"/>
    <w:rsid w:val="66345E08"/>
    <w:rsid w:val="66352FDF"/>
    <w:rsid w:val="664AC722"/>
    <w:rsid w:val="665BBC67"/>
    <w:rsid w:val="667AAFE8"/>
    <w:rsid w:val="66BAB7D3"/>
    <w:rsid w:val="66C2588B"/>
    <w:rsid w:val="66C7D9A7"/>
    <w:rsid w:val="66D865BE"/>
    <w:rsid w:val="66DE18F9"/>
    <w:rsid w:val="67029CAD"/>
    <w:rsid w:val="670C8253"/>
    <w:rsid w:val="670D4CF8"/>
    <w:rsid w:val="673A9916"/>
    <w:rsid w:val="67571DDF"/>
    <w:rsid w:val="675758D1"/>
    <w:rsid w:val="675C628C"/>
    <w:rsid w:val="6761689E"/>
    <w:rsid w:val="67DAFFE6"/>
    <w:rsid w:val="6819FC23"/>
    <w:rsid w:val="6856EDD7"/>
    <w:rsid w:val="685C6821"/>
    <w:rsid w:val="686F311C"/>
    <w:rsid w:val="688ED65A"/>
    <w:rsid w:val="689E29D9"/>
    <w:rsid w:val="68DDFC38"/>
    <w:rsid w:val="68FBDA05"/>
    <w:rsid w:val="693E8D7A"/>
    <w:rsid w:val="69544172"/>
    <w:rsid w:val="69737947"/>
    <w:rsid w:val="69798947"/>
    <w:rsid w:val="6990A65C"/>
    <w:rsid w:val="69A49DC1"/>
    <w:rsid w:val="69D0A672"/>
    <w:rsid w:val="6A103693"/>
    <w:rsid w:val="6A5D7ABA"/>
    <w:rsid w:val="6A744B55"/>
    <w:rsid w:val="6AA0B483"/>
    <w:rsid w:val="6AB8316A"/>
    <w:rsid w:val="6AC5753C"/>
    <w:rsid w:val="6ACAC208"/>
    <w:rsid w:val="6ADF9CC2"/>
    <w:rsid w:val="6B287BC7"/>
    <w:rsid w:val="6B5214F9"/>
    <w:rsid w:val="6B5D1FA2"/>
    <w:rsid w:val="6B71519B"/>
    <w:rsid w:val="6B7EE227"/>
    <w:rsid w:val="6B7FA487"/>
    <w:rsid w:val="6B8C47AD"/>
    <w:rsid w:val="6C08D6BD"/>
    <w:rsid w:val="6C7FA67C"/>
    <w:rsid w:val="6C8B6ADB"/>
    <w:rsid w:val="6CAC69AC"/>
    <w:rsid w:val="6CFE6685"/>
    <w:rsid w:val="6D463D8A"/>
    <w:rsid w:val="6D5F702D"/>
    <w:rsid w:val="6D8552F7"/>
    <w:rsid w:val="6DC5620B"/>
    <w:rsid w:val="6DC835A3"/>
    <w:rsid w:val="6DE631E5"/>
    <w:rsid w:val="6E17AC6A"/>
    <w:rsid w:val="6E45E62C"/>
    <w:rsid w:val="6E47A191"/>
    <w:rsid w:val="6E50856B"/>
    <w:rsid w:val="6E5ECF69"/>
    <w:rsid w:val="6E8DA7DE"/>
    <w:rsid w:val="6EC7CAB4"/>
    <w:rsid w:val="6EDE81E1"/>
    <w:rsid w:val="6EF26DF5"/>
    <w:rsid w:val="6F6F6971"/>
    <w:rsid w:val="6FADF0C8"/>
    <w:rsid w:val="6FCAF1C3"/>
    <w:rsid w:val="6FED20DF"/>
    <w:rsid w:val="700C7470"/>
    <w:rsid w:val="701B2CDF"/>
    <w:rsid w:val="70637EFB"/>
    <w:rsid w:val="7065D800"/>
    <w:rsid w:val="7094023B"/>
    <w:rsid w:val="70AFDD7D"/>
    <w:rsid w:val="70E5B46D"/>
    <w:rsid w:val="70F34F34"/>
    <w:rsid w:val="70F66958"/>
    <w:rsid w:val="710F42BC"/>
    <w:rsid w:val="712E913E"/>
    <w:rsid w:val="71716C35"/>
    <w:rsid w:val="717186A6"/>
    <w:rsid w:val="7174BABF"/>
    <w:rsid w:val="719B50FD"/>
    <w:rsid w:val="71B9674F"/>
    <w:rsid w:val="71C8F7EA"/>
    <w:rsid w:val="71D335AA"/>
    <w:rsid w:val="7230BB1E"/>
    <w:rsid w:val="72544ED2"/>
    <w:rsid w:val="7286C6C5"/>
    <w:rsid w:val="72D18995"/>
    <w:rsid w:val="72D3633E"/>
    <w:rsid w:val="73090752"/>
    <w:rsid w:val="73191A85"/>
    <w:rsid w:val="736433ED"/>
    <w:rsid w:val="73741651"/>
    <w:rsid w:val="73C42A00"/>
    <w:rsid w:val="73CF701F"/>
    <w:rsid w:val="7409DA22"/>
    <w:rsid w:val="74406C5B"/>
    <w:rsid w:val="7459ACB8"/>
    <w:rsid w:val="7461065C"/>
    <w:rsid w:val="74A3823B"/>
    <w:rsid w:val="7501F039"/>
    <w:rsid w:val="753D5982"/>
    <w:rsid w:val="754FAF40"/>
    <w:rsid w:val="7579BF28"/>
    <w:rsid w:val="7592F23E"/>
    <w:rsid w:val="75A75E3D"/>
    <w:rsid w:val="75D08188"/>
    <w:rsid w:val="75D7B24F"/>
    <w:rsid w:val="76076A1C"/>
    <w:rsid w:val="76389B40"/>
    <w:rsid w:val="76975882"/>
    <w:rsid w:val="7699D827"/>
    <w:rsid w:val="76C8A895"/>
    <w:rsid w:val="76D0B203"/>
    <w:rsid w:val="76D15A07"/>
    <w:rsid w:val="76E4AF1C"/>
    <w:rsid w:val="76F4435B"/>
    <w:rsid w:val="7706695D"/>
    <w:rsid w:val="77078983"/>
    <w:rsid w:val="77321821"/>
    <w:rsid w:val="7777B3C8"/>
    <w:rsid w:val="778EFEF2"/>
    <w:rsid w:val="77A788E8"/>
    <w:rsid w:val="77AC3A17"/>
    <w:rsid w:val="7810D139"/>
    <w:rsid w:val="78215365"/>
    <w:rsid w:val="788073E4"/>
    <w:rsid w:val="7884524E"/>
    <w:rsid w:val="788B9C6F"/>
    <w:rsid w:val="78A1C64D"/>
    <w:rsid w:val="78B1EBC3"/>
    <w:rsid w:val="78B39C13"/>
    <w:rsid w:val="78B407A6"/>
    <w:rsid w:val="78BC7C03"/>
    <w:rsid w:val="78E98406"/>
    <w:rsid w:val="78F819AC"/>
    <w:rsid w:val="791097C1"/>
    <w:rsid w:val="79152CA6"/>
    <w:rsid w:val="795255E2"/>
    <w:rsid w:val="79575F0B"/>
    <w:rsid w:val="796D05C6"/>
    <w:rsid w:val="797E3AA8"/>
    <w:rsid w:val="798AE55C"/>
    <w:rsid w:val="79A87AA0"/>
    <w:rsid w:val="79DC1339"/>
    <w:rsid w:val="7A4270AF"/>
    <w:rsid w:val="7A756D2B"/>
    <w:rsid w:val="7A7862FF"/>
    <w:rsid w:val="7A8A0766"/>
    <w:rsid w:val="7A9CDA38"/>
    <w:rsid w:val="7AA808F0"/>
    <w:rsid w:val="7AB05F28"/>
    <w:rsid w:val="7ADC5C55"/>
    <w:rsid w:val="7AF797B7"/>
    <w:rsid w:val="7AFFDE1E"/>
    <w:rsid w:val="7B30183B"/>
    <w:rsid w:val="7B5BC3BE"/>
    <w:rsid w:val="7B927BCD"/>
    <w:rsid w:val="7BC346AD"/>
    <w:rsid w:val="7BF5D7F8"/>
    <w:rsid w:val="7C04BFEC"/>
    <w:rsid w:val="7C10A384"/>
    <w:rsid w:val="7C3B5794"/>
    <w:rsid w:val="7C4E3E94"/>
    <w:rsid w:val="7C533BF6"/>
    <w:rsid w:val="7C88C207"/>
    <w:rsid w:val="7C8CA3FC"/>
    <w:rsid w:val="7C8D4781"/>
    <w:rsid w:val="7CB695A8"/>
    <w:rsid w:val="7CB9FB6A"/>
    <w:rsid w:val="7CEBB280"/>
    <w:rsid w:val="7CF2AC0C"/>
    <w:rsid w:val="7D041B0F"/>
    <w:rsid w:val="7D0F554D"/>
    <w:rsid w:val="7D18EE10"/>
    <w:rsid w:val="7D3974E2"/>
    <w:rsid w:val="7D613905"/>
    <w:rsid w:val="7D9C00E7"/>
    <w:rsid w:val="7D9EEC4D"/>
    <w:rsid w:val="7DAC0CE5"/>
    <w:rsid w:val="7E0DD80A"/>
    <w:rsid w:val="7E1EAC68"/>
    <w:rsid w:val="7E297C88"/>
    <w:rsid w:val="7E2C11DF"/>
    <w:rsid w:val="7E3D8F98"/>
    <w:rsid w:val="7E51AF9C"/>
    <w:rsid w:val="7E5A7D49"/>
    <w:rsid w:val="7EFA19E3"/>
    <w:rsid w:val="7EFA312A"/>
    <w:rsid w:val="7F2B7FD2"/>
    <w:rsid w:val="7F34CA9B"/>
    <w:rsid w:val="7F6CC518"/>
    <w:rsid w:val="7F8CBED5"/>
    <w:rsid w:val="7FA7097C"/>
    <w:rsid w:val="7FED8F67"/>
    <w:rsid w:val="7FF1033E"/>
    <w:rsid w:val="7FF367E3"/>
    <w:rsid w:val="7FF685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133F47"/>
  <w14:defaultImageDpi w14:val="330"/>
  <w15:docId w15:val="{4E144EAC-C392-4FC0-B5CC-4151B3155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4F0B"/>
    <w:pPr>
      <w:spacing w:line="360" w:lineRule="auto"/>
    </w:pPr>
    <w:rPr>
      <w:rFonts w:ascii="Calibri" w:hAnsi="Calibri"/>
      <w:lang w:val="pl-PL"/>
    </w:rPr>
  </w:style>
  <w:style w:type="paragraph" w:styleId="Nagwek1">
    <w:name w:val="heading 1"/>
    <w:basedOn w:val="Normalny"/>
    <w:next w:val="Normalny"/>
    <w:link w:val="Nagwek1Znak"/>
    <w:autoRedefine/>
    <w:uiPriority w:val="9"/>
    <w:qFormat/>
    <w:rsid w:val="00211E9F"/>
    <w:pPr>
      <w:keepNext/>
      <w:spacing w:before="360" w:after="240"/>
      <w:ind w:right="289"/>
      <w:outlineLvl w:val="0"/>
    </w:pPr>
    <w:rPr>
      <w:rFonts w:eastAsia="Times New Roman" w:cs="Arial"/>
      <w:b/>
      <w:bCs/>
      <w:sz w:val="32"/>
      <w:szCs w:val="32"/>
      <w:lang w:eastAsia="ar-SA"/>
    </w:rPr>
  </w:style>
  <w:style w:type="paragraph" w:styleId="Nagwek2">
    <w:name w:val="heading 2"/>
    <w:basedOn w:val="Normalny"/>
    <w:next w:val="Normalny"/>
    <w:link w:val="Nagwek2Znak"/>
    <w:uiPriority w:val="9"/>
    <w:unhideWhenUsed/>
    <w:qFormat/>
    <w:rsid w:val="32CDA8C1"/>
    <w:pPr>
      <w:keepNext/>
      <w:numPr>
        <w:numId w:val="17"/>
      </w:numPr>
      <w:spacing w:before="240" w:after="120"/>
      <w:outlineLvl w:val="1"/>
    </w:pPr>
    <w:rPr>
      <w:rFonts w:asciiTheme="majorHAnsi" w:eastAsiaTheme="majorEastAsia" w:hAnsiTheme="majorHAnsi" w:cs="Arial"/>
      <w:b/>
      <w:bCs/>
      <w:sz w:val="28"/>
      <w:szCs w:val="28"/>
      <w:lang w:val="de-DE" w:eastAsia="ar-SA"/>
    </w:rPr>
  </w:style>
  <w:style w:type="paragraph" w:styleId="Nagwek3">
    <w:name w:val="heading 3"/>
    <w:basedOn w:val="Normalny"/>
    <w:next w:val="Normalny"/>
    <w:link w:val="Nagwek3Znak"/>
    <w:uiPriority w:val="9"/>
    <w:unhideWhenUsed/>
    <w:qFormat/>
    <w:rsid w:val="006E7519"/>
    <w:pPr>
      <w:keepNext/>
      <w:numPr>
        <w:numId w:val="18"/>
      </w:numPr>
      <w:spacing w:before="120" w:after="120"/>
      <w:ind w:left="714" w:hanging="357"/>
      <w:outlineLvl w:val="2"/>
    </w:pPr>
    <w:rPr>
      <w:rFonts w:asciiTheme="majorHAnsi" w:eastAsia="Times New Roman" w:hAnsiTheme="majorHAnsi" w:cstheme="majorBidi"/>
      <w:b/>
      <w:bCs/>
      <w:lang w:eastAsia="ar-SA"/>
    </w:rPr>
  </w:style>
  <w:style w:type="paragraph" w:styleId="Nagwek4">
    <w:name w:val="heading 4"/>
    <w:basedOn w:val="Normalny"/>
    <w:next w:val="Normalny"/>
    <w:link w:val="Nagwek4Znak"/>
    <w:autoRedefine/>
    <w:uiPriority w:val="9"/>
    <w:unhideWhenUsed/>
    <w:qFormat/>
    <w:rsid w:val="006E7519"/>
    <w:pPr>
      <w:keepNext/>
      <w:keepLines/>
      <w:numPr>
        <w:ilvl w:val="1"/>
        <w:numId w:val="18"/>
      </w:numPr>
      <w:spacing w:before="120" w:after="120"/>
      <w:outlineLvl w:val="3"/>
    </w:pPr>
    <w:rPr>
      <w:rFonts w:asciiTheme="majorHAnsi" w:eastAsiaTheme="majorEastAsia" w:hAnsiTheme="majorHAnsi" w:cstheme="majorBidi"/>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32CDA8C1"/>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32CDA8C1"/>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32CDA8C1"/>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character" w:customStyle="1" w:styleId="Nagwek1Znak">
    <w:name w:val="Nagłówek 1 Znak"/>
    <w:basedOn w:val="Domylnaczcionkaakapitu"/>
    <w:link w:val="Nagwek1"/>
    <w:uiPriority w:val="9"/>
    <w:rsid w:val="00211E9F"/>
    <w:rPr>
      <w:rFonts w:ascii="Calibri" w:eastAsia="Times New Roman" w:hAnsi="Calibri" w:cs="Arial"/>
      <w:b/>
      <w:bCs/>
      <w:sz w:val="32"/>
      <w:szCs w:val="32"/>
      <w:lang w:val="pl-PL" w:eastAsia="ar-SA"/>
    </w:rPr>
  </w:style>
  <w:style w:type="character" w:customStyle="1" w:styleId="Nagwek2Znak">
    <w:name w:val="Nagłówek 2 Znak"/>
    <w:basedOn w:val="Domylnaczcionkaakapitu"/>
    <w:link w:val="Nagwek2"/>
    <w:uiPriority w:val="9"/>
    <w:rsid w:val="00C3632B"/>
    <w:rPr>
      <w:rFonts w:asciiTheme="majorHAnsi" w:eastAsiaTheme="majorEastAsia" w:hAnsiTheme="majorHAnsi" w:cs="Arial"/>
      <w:b/>
      <w:bCs/>
      <w:sz w:val="28"/>
      <w:szCs w:val="28"/>
      <w:lang w:val="de-DE" w:eastAsia="ar-SA"/>
    </w:rPr>
  </w:style>
  <w:style w:type="character" w:customStyle="1" w:styleId="Nagwek3Znak">
    <w:name w:val="Nagłówek 3 Znak"/>
    <w:basedOn w:val="Domylnaczcionkaakapitu"/>
    <w:link w:val="Nagwek3"/>
    <w:uiPriority w:val="9"/>
    <w:rsid w:val="006E7519"/>
    <w:rPr>
      <w:rFonts w:asciiTheme="majorHAnsi" w:eastAsia="Times New Roman" w:hAnsiTheme="majorHAnsi" w:cstheme="majorBidi"/>
      <w:b/>
      <w:bCs/>
      <w:lang w:val="pl-PL" w:eastAsia="ar-SA"/>
    </w:rPr>
  </w:style>
  <w:style w:type="paragraph" w:styleId="Akapitzlist">
    <w:name w:val="List Paragraph"/>
    <w:aliases w:val="CW_Lista,Numerowanie,List Paragraph,Akapit z listą BS,Kolorowa lista — akcent 11,Nagłowek 3,L1,Preambuła,Dot pt,F5 List Paragraph,Recommendation,List Paragraph11,lp1,maz_wyliczenie,opis dzialania,K-P_odwolanie,A_wyliczenie,normalny tekst"/>
    <w:basedOn w:val="Normalny"/>
    <w:link w:val="AkapitzlistZnak"/>
    <w:uiPriority w:val="34"/>
    <w:qFormat/>
    <w:rsid w:val="32CDA8C1"/>
    <w:pPr>
      <w:ind w:left="720"/>
      <w:contextualSpacing/>
    </w:pPr>
    <w:rPr>
      <w:rFonts w:eastAsia="Cambria" w:cs="Cambria"/>
    </w:rPr>
  </w:style>
  <w:style w:type="character" w:styleId="Odwoaniedokomentarza">
    <w:name w:val="annotation reference"/>
    <w:basedOn w:val="Domylnaczcionkaakapitu"/>
    <w:uiPriority w:val="99"/>
    <w:semiHidden/>
    <w:unhideWhenUsed/>
    <w:rsid w:val="007349C0"/>
    <w:rPr>
      <w:sz w:val="16"/>
      <w:szCs w:val="16"/>
    </w:rPr>
  </w:style>
  <w:style w:type="paragraph" w:styleId="Tekstkomentarza">
    <w:name w:val="annotation text"/>
    <w:basedOn w:val="Normalny"/>
    <w:link w:val="TekstkomentarzaZnak"/>
    <w:uiPriority w:val="99"/>
    <w:unhideWhenUsed/>
    <w:rsid w:val="32CDA8C1"/>
    <w:rPr>
      <w:rFonts w:eastAsia="Cambria" w:cs="Cambria"/>
      <w:sz w:val="20"/>
      <w:szCs w:val="20"/>
    </w:rPr>
  </w:style>
  <w:style w:type="character" w:customStyle="1" w:styleId="TekstkomentarzaZnak">
    <w:name w:val="Tekst komentarza Znak"/>
    <w:basedOn w:val="Domylnaczcionkaakapitu"/>
    <w:link w:val="Tekstkomentarza"/>
    <w:uiPriority w:val="99"/>
    <w:rsid w:val="007349C0"/>
    <w:rPr>
      <w:rFonts w:ascii="Calibri" w:eastAsia="Cambria" w:hAnsi="Calibri" w:cs="Cambria"/>
      <w:sz w:val="20"/>
      <w:szCs w:val="20"/>
      <w:lang w:val="pl-PL"/>
    </w:rPr>
  </w:style>
  <w:style w:type="character" w:styleId="Hipercze">
    <w:name w:val="Hyperlink"/>
    <w:basedOn w:val="Domylnaczcionkaakapitu"/>
    <w:unhideWhenUsed/>
    <w:rsid w:val="007349C0"/>
    <w:rPr>
      <w:color w:val="0000FF"/>
      <w:u w:val="single"/>
    </w:rPr>
  </w:style>
  <w:style w:type="character" w:customStyle="1" w:styleId="AkapitzlistZnak">
    <w:name w:val="Akapit z listą Znak"/>
    <w:aliases w:val="CW_Lista Znak,Numerowanie Znak,List Paragraph Znak,Akapit z listą BS Znak,Kolorowa lista — akcent 11 Znak,Nagłowek 3 Znak,L1 Znak,Preambuła Znak,Dot pt Znak,F5 List Paragraph Znak,Recommendation Znak,List Paragraph11 Znak,lp1 Znak"/>
    <w:link w:val="Akapitzlist"/>
    <w:uiPriority w:val="34"/>
    <w:qFormat/>
    <w:locked/>
    <w:rsid w:val="007349C0"/>
    <w:rPr>
      <w:rFonts w:ascii="Calibri" w:eastAsia="Cambria" w:hAnsi="Calibri" w:cs="Cambria"/>
      <w:lang w:val="pl-PL"/>
    </w:rPr>
  </w:style>
  <w:style w:type="paragraph" w:customStyle="1" w:styleId="Tretekstu">
    <w:name w:val="Treść tekstu"/>
    <w:basedOn w:val="Normalny"/>
    <w:uiPriority w:val="99"/>
    <w:rsid w:val="32CDA8C1"/>
    <w:pPr>
      <w:keepNext/>
      <w:spacing w:after="120" w:line="100" w:lineRule="atLeast"/>
    </w:pPr>
    <w:rPr>
      <w:rFonts w:ascii="Times New Roman" w:eastAsia="Arial" w:hAnsi="Times New Roman" w:cs="Times New Roman"/>
      <w:color w:val="000000" w:themeColor="text1"/>
      <w:lang w:eastAsia="ar-SA"/>
    </w:rPr>
  </w:style>
  <w:style w:type="character" w:customStyle="1" w:styleId="Domylnaczcionkaakapitu7">
    <w:name w:val="Domyślna czcionka akapitu7"/>
    <w:rsid w:val="007349C0"/>
  </w:style>
  <w:style w:type="paragraph" w:customStyle="1" w:styleId="Domylnie">
    <w:name w:val="Domyślnie"/>
    <w:uiPriority w:val="99"/>
    <w:rsid w:val="007349C0"/>
    <w:pPr>
      <w:keepNext/>
      <w:suppressAutoHyphens/>
      <w:spacing w:after="160" w:line="100" w:lineRule="atLeast"/>
      <w:textAlignment w:val="baseline"/>
    </w:pPr>
    <w:rPr>
      <w:rFonts w:ascii="Times New Roman" w:eastAsia="Arial" w:hAnsi="Times New Roman" w:cs="Times New Roman"/>
      <w:color w:val="000000"/>
      <w:szCs w:val="20"/>
      <w:lang w:val="pl-PL" w:eastAsia="ar-SA"/>
    </w:rPr>
  </w:style>
  <w:style w:type="paragraph" w:customStyle="1" w:styleId="paragraph">
    <w:name w:val="paragraph"/>
    <w:basedOn w:val="Normalny"/>
    <w:uiPriority w:val="1"/>
    <w:rsid w:val="32CDA8C1"/>
    <w:pPr>
      <w:spacing w:beforeAutospacing="1" w:afterAutospacing="1"/>
    </w:pPr>
    <w:rPr>
      <w:rFonts w:ascii="Times New Roman" w:eastAsia="Times New Roman" w:hAnsi="Times New Roman" w:cs="Times New Roman"/>
    </w:rPr>
  </w:style>
  <w:style w:type="character" w:customStyle="1" w:styleId="normaltextrun">
    <w:name w:val="normaltextrun"/>
    <w:basedOn w:val="Domylnaczcionkaakapitu"/>
    <w:rsid w:val="007349C0"/>
  </w:style>
  <w:style w:type="character" w:customStyle="1" w:styleId="eop">
    <w:name w:val="eop"/>
    <w:basedOn w:val="Domylnaczcionkaakapitu"/>
    <w:rsid w:val="007349C0"/>
  </w:style>
  <w:style w:type="table" w:styleId="Tabela-Siatka">
    <w:name w:val="Table Grid"/>
    <w:basedOn w:val="Standardowy"/>
    <w:uiPriority w:val="39"/>
    <w:rsid w:val="007349C0"/>
    <w:rPr>
      <w:rFonts w:ascii="Calibri" w:eastAsia="Calibri" w:hAnsi="Calibri" w:cs="Times New Roman"/>
      <w:sz w:val="20"/>
      <w:szCs w:val="20"/>
      <w:lang w:val="pl-P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matkomentarza">
    <w:name w:val="annotation subject"/>
    <w:basedOn w:val="Tekstkomentarza"/>
    <w:next w:val="Tekstkomentarza"/>
    <w:link w:val="TematkomentarzaZnak"/>
    <w:uiPriority w:val="99"/>
    <w:semiHidden/>
    <w:unhideWhenUsed/>
    <w:rsid w:val="000D68E6"/>
    <w:pPr>
      <w:spacing w:line="240" w:lineRule="auto"/>
    </w:pPr>
    <w:rPr>
      <w:rFonts w:eastAsiaTheme="minorEastAsia" w:cstheme="minorBidi"/>
      <w:b/>
      <w:bCs/>
    </w:rPr>
  </w:style>
  <w:style w:type="character" w:customStyle="1" w:styleId="TematkomentarzaZnak">
    <w:name w:val="Temat komentarza Znak"/>
    <w:basedOn w:val="TekstkomentarzaZnak"/>
    <w:link w:val="Tematkomentarza"/>
    <w:uiPriority w:val="99"/>
    <w:semiHidden/>
    <w:rsid w:val="000D68E6"/>
    <w:rPr>
      <w:rFonts w:ascii="Calibri" w:eastAsia="Cambria" w:hAnsi="Calibri" w:cs="Cambria"/>
      <w:b/>
      <w:bCs/>
      <w:sz w:val="20"/>
      <w:szCs w:val="20"/>
      <w:lang w:val="pl-PL"/>
    </w:rPr>
  </w:style>
  <w:style w:type="character" w:customStyle="1" w:styleId="Nierozpoznanawzmianka1">
    <w:name w:val="Nierozpoznana wzmianka1"/>
    <w:basedOn w:val="Domylnaczcionkaakapitu"/>
    <w:uiPriority w:val="99"/>
    <w:semiHidden/>
    <w:unhideWhenUsed/>
    <w:rsid w:val="00CB1497"/>
    <w:rPr>
      <w:color w:val="605E5C"/>
      <w:shd w:val="clear" w:color="auto" w:fill="E1DFDD"/>
    </w:rPr>
  </w:style>
  <w:style w:type="paragraph" w:styleId="Poprawka">
    <w:name w:val="Revision"/>
    <w:hidden/>
    <w:uiPriority w:val="99"/>
    <w:semiHidden/>
    <w:rsid w:val="0017550D"/>
    <w:rPr>
      <w:rFonts w:ascii="Calibri" w:hAnsi="Calibri"/>
      <w:lang w:val="pl-PL"/>
    </w:rPr>
  </w:style>
  <w:style w:type="paragraph" w:styleId="Tekstprzypisudolnego">
    <w:name w:val="footnote text"/>
    <w:basedOn w:val="Normalny"/>
    <w:uiPriority w:val="99"/>
    <w:semiHidden/>
    <w:unhideWhenUsed/>
    <w:rsid w:val="32CDA8C1"/>
    <w:rPr>
      <w:sz w:val="20"/>
      <w:szCs w:val="20"/>
    </w:rPr>
  </w:style>
  <w:style w:type="character" w:styleId="Odwoanieprzypisudolnego">
    <w:name w:val="footnote reference"/>
    <w:basedOn w:val="Domylnaczcionkaakapitu"/>
    <w:uiPriority w:val="99"/>
    <w:semiHidden/>
    <w:unhideWhenUsed/>
    <w:rPr>
      <w:vertAlign w:val="superscript"/>
    </w:rPr>
  </w:style>
  <w:style w:type="table" w:customStyle="1" w:styleId="StylDSC">
    <w:name w:val="StylDSC"/>
    <w:basedOn w:val="Standardowy"/>
    <w:uiPriority w:val="99"/>
    <w:qFormat/>
    <w:rsid w:val="00CB077A"/>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table" w:customStyle="1" w:styleId="StylDSC1">
    <w:name w:val="StylDSC1"/>
    <w:basedOn w:val="Standardowy"/>
    <w:uiPriority w:val="99"/>
    <w:qFormat/>
    <w:rsid w:val="00123A7E"/>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table" w:customStyle="1" w:styleId="StylDSC2">
    <w:name w:val="StylDSC2"/>
    <w:basedOn w:val="Standardowy"/>
    <w:uiPriority w:val="99"/>
    <w:qFormat/>
    <w:rsid w:val="00CE5802"/>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table" w:customStyle="1" w:styleId="StylDSC3">
    <w:name w:val="StylDSC3"/>
    <w:basedOn w:val="Standardowy"/>
    <w:uiPriority w:val="99"/>
    <w:qFormat/>
    <w:rsid w:val="00D22A85"/>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table" w:customStyle="1" w:styleId="StylDSC4">
    <w:name w:val="StylDSC4"/>
    <w:basedOn w:val="Standardowy"/>
    <w:uiPriority w:val="99"/>
    <w:qFormat/>
    <w:rsid w:val="00E272B6"/>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table" w:customStyle="1" w:styleId="StylDSC5">
    <w:name w:val="StylDSC5"/>
    <w:basedOn w:val="Standardowy"/>
    <w:uiPriority w:val="99"/>
    <w:qFormat/>
    <w:rsid w:val="007F0901"/>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table" w:customStyle="1" w:styleId="StylDSC6">
    <w:name w:val="StylDSC6"/>
    <w:basedOn w:val="Standardowy"/>
    <w:uiPriority w:val="99"/>
    <w:qFormat/>
    <w:rsid w:val="00F32421"/>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table" w:customStyle="1" w:styleId="StylDSC7">
    <w:name w:val="StylDSC7"/>
    <w:basedOn w:val="Standardowy"/>
    <w:uiPriority w:val="99"/>
    <w:qFormat/>
    <w:rsid w:val="00EE71F0"/>
    <w:pPr>
      <w:spacing w:before="40" w:after="40"/>
      <w:jc w:val="center"/>
    </w:pPr>
    <w:rPr>
      <w:rFonts w:ascii="+Tabela" w:eastAsia="Calibri" w:hAnsi="+Tabela"/>
      <w:sz w:val="20"/>
      <w:lang w:val="pl-PL" w:eastAsia="en-US"/>
    </w:rPr>
    <w:tblPr>
      <w:jc w:val="center"/>
      <w:tblBorders>
        <w:top w:val="single" w:sz="4" w:space="0" w:color="7C7FAB"/>
        <w:left w:val="single" w:sz="4" w:space="0" w:color="7C7FAB"/>
        <w:bottom w:val="single" w:sz="4" w:space="0" w:color="7C7FAB"/>
        <w:right w:val="single" w:sz="4" w:space="0" w:color="7C7FAB"/>
        <w:insideH w:val="single" w:sz="4" w:space="0" w:color="7C7FAB"/>
        <w:insideV w:val="single" w:sz="4" w:space="0" w:color="7C7FAB"/>
      </w:tblBorders>
    </w:tblPr>
    <w:trPr>
      <w:jc w:val="center"/>
    </w:trPr>
    <w:tcPr>
      <w:vAlign w:val="center"/>
    </w:tcPr>
    <w:tblStylePr w:type="firstRow">
      <w:pPr>
        <w:wordWrap/>
        <w:spacing w:beforeLines="0" w:before="40" w:beforeAutospacing="0" w:afterLines="0" w:after="40" w:afterAutospacing="0" w:line="240" w:lineRule="auto"/>
        <w:jc w:val="center"/>
      </w:pPr>
      <w:rPr>
        <w:rFonts w:ascii="Calibri" w:hAnsi="Calibri"/>
        <w:b/>
        <w:color w:val="FFFFFF"/>
        <w:sz w:val="20"/>
      </w:rPr>
      <w:tblPr/>
      <w:tcPr>
        <w:shd w:val="clear" w:color="auto" w:fill="7C7FAB"/>
      </w:tcPr>
    </w:tblStylePr>
    <w:tblStylePr w:type="firstCol">
      <w:pPr>
        <w:jc w:val="center"/>
      </w:pPr>
    </w:tblStylePr>
  </w:style>
  <w:style w:type="character" w:styleId="Pogrubienie">
    <w:name w:val="Strong"/>
    <w:basedOn w:val="Domylnaczcionkaakapitu"/>
    <w:uiPriority w:val="22"/>
    <w:qFormat/>
    <w:rsid w:val="005320E0"/>
    <w:rPr>
      <w:b/>
      <w:bCs/>
    </w:rPr>
  </w:style>
  <w:style w:type="character" w:styleId="Nierozpoznanawzmianka">
    <w:name w:val="Unresolved Mention"/>
    <w:basedOn w:val="Domylnaczcionkaakapitu"/>
    <w:uiPriority w:val="99"/>
    <w:semiHidden/>
    <w:unhideWhenUsed/>
    <w:rsid w:val="00267F9B"/>
    <w:rPr>
      <w:color w:val="605E5C"/>
      <w:shd w:val="clear" w:color="auto" w:fill="E1DFDD"/>
    </w:rPr>
  </w:style>
  <w:style w:type="paragraph" w:styleId="NormalnyWeb">
    <w:name w:val="Normal (Web)"/>
    <w:basedOn w:val="Normalny"/>
    <w:uiPriority w:val="99"/>
    <w:semiHidden/>
    <w:unhideWhenUsed/>
    <w:rsid w:val="00DF67C3"/>
    <w:rPr>
      <w:rFonts w:ascii="Times New Roman" w:hAnsi="Times New Roman" w:cs="Times New Roman"/>
    </w:rPr>
  </w:style>
  <w:style w:type="character" w:customStyle="1" w:styleId="Nagwek4Znak">
    <w:name w:val="Nagłówek 4 Znak"/>
    <w:basedOn w:val="Domylnaczcionkaakapitu"/>
    <w:link w:val="Nagwek4"/>
    <w:uiPriority w:val="9"/>
    <w:rsid w:val="006E7519"/>
    <w:rPr>
      <w:rFonts w:asciiTheme="majorHAnsi" w:eastAsiaTheme="majorEastAsia" w:hAnsiTheme="majorHAnsi" w:cstheme="majorBidi"/>
      <w:b/>
      <w:bCs/>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9252">
      <w:bodyDiv w:val="1"/>
      <w:marLeft w:val="0"/>
      <w:marRight w:val="0"/>
      <w:marTop w:val="0"/>
      <w:marBottom w:val="0"/>
      <w:divBdr>
        <w:top w:val="none" w:sz="0" w:space="0" w:color="auto"/>
        <w:left w:val="none" w:sz="0" w:space="0" w:color="auto"/>
        <w:bottom w:val="none" w:sz="0" w:space="0" w:color="auto"/>
        <w:right w:val="none" w:sz="0" w:space="0" w:color="auto"/>
      </w:divBdr>
    </w:div>
    <w:div w:id="29188719">
      <w:bodyDiv w:val="1"/>
      <w:marLeft w:val="0"/>
      <w:marRight w:val="0"/>
      <w:marTop w:val="0"/>
      <w:marBottom w:val="0"/>
      <w:divBdr>
        <w:top w:val="none" w:sz="0" w:space="0" w:color="auto"/>
        <w:left w:val="none" w:sz="0" w:space="0" w:color="auto"/>
        <w:bottom w:val="none" w:sz="0" w:space="0" w:color="auto"/>
        <w:right w:val="none" w:sz="0" w:space="0" w:color="auto"/>
      </w:divBdr>
    </w:div>
    <w:div w:id="58137611">
      <w:bodyDiv w:val="1"/>
      <w:marLeft w:val="0"/>
      <w:marRight w:val="0"/>
      <w:marTop w:val="0"/>
      <w:marBottom w:val="0"/>
      <w:divBdr>
        <w:top w:val="none" w:sz="0" w:space="0" w:color="auto"/>
        <w:left w:val="none" w:sz="0" w:space="0" w:color="auto"/>
        <w:bottom w:val="none" w:sz="0" w:space="0" w:color="auto"/>
        <w:right w:val="none" w:sz="0" w:space="0" w:color="auto"/>
      </w:divBdr>
    </w:div>
    <w:div w:id="215941816">
      <w:bodyDiv w:val="1"/>
      <w:marLeft w:val="0"/>
      <w:marRight w:val="0"/>
      <w:marTop w:val="0"/>
      <w:marBottom w:val="0"/>
      <w:divBdr>
        <w:top w:val="none" w:sz="0" w:space="0" w:color="auto"/>
        <w:left w:val="none" w:sz="0" w:space="0" w:color="auto"/>
        <w:bottom w:val="none" w:sz="0" w:space="0" w:color="auto"/>
        <w:right w:val="none" w:sz="0" w:space="0" w:color="auto"/>
      </w:divBdr>
    </w:div>
    <w:div w:id="242183375">
      <w:bodyDiv w:val="1"/>
      <w:marLeft w:val="0"/>
      <w:marRight w:val="0"/>
      <w:marTop w:val="0"/>
      <w:marBottom w:val="0"/>
      <w:divBdr>
        <w:top w:val="none" w:sz="0" w:space="0" w:color="auto"/>
        <w:left w:val="none" w:sz="0" w:space="0" w:color="auto"/>
        <w:bottom w:val="none" w:sz="0" w:space="0" w:color="auto"/>
        <w:right w:val="none" w:sz="0" w:space="0" w:color="auto"/>
      </w:divBdr>
    </w:div>
    <w:div w:id="302127257">
      <w:bodyDiv w:val="1"/>
      <w:marLeft w:val="0"/>
      <w:marRight w:val="0"/>
      <w:marTop w:val="0"/>
      <w:marBottom w:val="0"/>
      <w:divBdr>
        <w:top w:val="none" w:sz="0" w:space="0" w:color="auto"/>
        <w:left w:val="none" w:sz="0" w:space="0" w:color="auto"/>
        <w:bottom w:val="none" w:sz="0" w:space="0" w:color="auto"/>
        <w:right w:val="none" w:sz="0" w:space="0" w:color="auto"/>
      </w:divBdr>
    </w:div>
    <w:div w:id="374433538">
      <w:bodyDiv w:val="1"/>
      <w:marLeft w:val="0"/>
      <w:marRight w:val="0"/>
      <w:marTop w:val="0"/>
      <w:marBottom w:val="0"/>
      <w:divBdr>
        <w:top w:val="none" w:sz="0" w:space="0" w:color="auto"/>
        <w:left w:val="none" w:sz="0" w:space="0" w:color="auto"/>
        <w:bottom w:val="none" w:sz="0" w:space="0" w:color="auto"/>
        <w:right w:val="none" w:sz="0" w:space="0" w:color="auto"/>
      </w:divBdr>
    </w:div>
    <w:div w:id="403455830">
      <w:bodyDiv w:val="1"/>
      <w:marLeft w:val="0"/>
      <w:marRight w:val="0"/>
      <w:marTop w:val="0"/>
      <w:marBottom w:val="0"/>
      <w:divBdr>
        <w:top w:val="none" w:sz="0" w:space="0" w:color="auto"/>
        <w:left w:val="none" w:sz="0" w:space="0" w:color="auto"/>
        <w:bottom w:val="none" w:sz="0" w:space="0" w:color="auto"/>
        <w:right w:val="none" w:sz="0" w:space="0" w:color="auto"/>
      </w:divBdr>
    </w:div>
    <w:div w:id="474302705">
      <w:bodyDiv w:val="1"/>
      <w:marLeft w:val="0"/>
      <w:marRight w:val="0"/>
      <w:marTop w:val="0"/>
      <w:marBottom w:val="0"/>
      <w:divBdr>
        <w:top w:val="none" w:sz="0" w:space="0" w:color="auto"/>
        <w:left w:val="none" w:sz="0" w:space="0" w:color="auto"/>
        <w:bottom w:val="none" w:sz="0" w:space="0" w:color="auto"/>
        <w:right w:val="none" w:sz="0" w:space="0" w:color="auto"/>
      </w:divBdr>
    </w:div>
    <w:div w:id="547835780">
      <w:bodyDiv w:val="1"/>
      <w:marLeft w:val="0"/>
      <w:marRight w:val="0"/>
      <w:marTop w:val="0"/>
      <w:marBottom w:val="0"/>
      <w:divBdr>
        <w:top w:val="none" w:sz="0" w:space="0" w:color="auto"/>
        <w:left w:val="none" w:sz="0" w:space="0" w:color="auto"/>
        <w:bottom w:val="none" w:sz="0" w:space="0" w:color="auto"/>
        <w:right w:val="none" w:sz="0" w:space="0" w:color="auto"/>
      </w:divBdr>
    </w:div>
    <w:div w:id="580679252">
      <w:bodyDiv w:val="1"/>
      <w:marLeft w:val="0"/>
      <w:marRight w:val="0"/>
      <w:marTop w:val="0"/>
      <w:marBottom w:val="0"/>
      <w:divBdr>
        <w:top w:val="none" w:sz="0" w:space="0" w:color="auto"/>
        <w:left w:val="none" w:sz="0" w:space="0" w:color="auto"/>
        <w:bottom w:val="none" w:sz="0" w:space="0" w:color="auto"/>
        <w:right w:val="none" w:sz="0" w:space="0" w:color="auto"/>
      </w:divBdr>
    </w:div>
    <w:div w:id="588078756">
      <w:bodyDiv w:val="1"/>
      <w:marLeft w:val="0"/>
      <w:marRight w:val="0"/>
      <w:marTop w:val="0"/>
      <w:marBottom w:val="0"/>
      <w:divBdr>
        <w:top w:val="none" w:sz="0" w:space="0" w:color="auto"/>
        <w:left w:val="none" w:sz="0" w:space="0" w:color="auto"/>
        <w:bottom w:val="none" w:sz="0" w:space="0" w:color="auto"/>
        <w:right w:val="none" w:sz="0" w:space="0" w:color="auto"/>
      </w:divBdr>
    </w:div>
    <w:div w:id="700202860">
      <w:bodyDiv w:val="1"/>
      <w:marLeft w:val="0"/>
      <w:marRight w:val="0"/>
      <w:marTop w:val="0"/>
      <w:marBottom w:val="0"/>
      <w:divBdr>
        <w:top w:val="none" w:sz="0" w:space="0" w:color="auto"/>
        <w:left w:val="none" w:sz="0" w:space="0" w:color="auto"/>
        <w:bottom w:val="none" w:sz="0" w:space="0" w:color="auto"/>
        <w:right w:val="none" w:sz="0" w:space="0" w:color="auto"/>
      </w:divBdr>
      <w:divsChild>
        <w:div w:id="407577422">
          <w:marLeft w:val="0"/>
          <w:marRight w:val="0"/>
          <w:marTop w:val="0"/>
          <w:marBottom w:val="0"/>
          <w:divBdr>
            <w:top w:val="none" w:sz="0" w:space="0" w:color="auto"/>
            <w:left w:val="none" w:sz="0" w:space="0" w:color="auto"/>
            <w:bottom w:val="none" w:sz="0" w:space="0" w:color="auto"/>
            <w:right w:val="none" w:sz="0" w:space="0" w:color="auto"/>
          </w:divBdr>
          <w:divsChild>
            <w:div w:id="37828954">
              <w:marLeft w:val="0"/>
              <w:marRight w:val="0"/>
              <w:marTop w:val="0"/>
              <w:marBottom w:val="0"/>
              <w:divBdr>
                <w:top w:val="none" w:sz="0" w:space="0" w:color="auto"/>
                <w:left w:val="none" w:sz="0" w:space="0" w:color="auto"/>
                <w:bottom w:val="none" w:sz="0" w:space="0" w:color="auto"/>
                <w:right w:val="none" w:sz="0" w:space="0" w:color="auto"/>
              </w:divBdr>
            </w:div>
            <w:div w:id="43605730">
              <w:marLeft w:val="0"/>
              <w:marRight w:val="0"/>
              <w:marTop w:val="0"/>
              <w:marBottom w:val="0"/>
              <w:divBdr>
                <w:top w:val="none" w:sz="0" w:space="0" w:color="auto"/>
                <w:left w:val="none" w:sz="0" w:space="0" w:color="auto"/>
                <w:bottom w:val="none" w:sz="0" w:space="0" w:color="auto"/>
                <w:right w:val="none" w:sz="0" w:space="0" w:color="auto"/>
              </w:divBdr>
            </w:div>
            <w:div w:id="175119775">
              <w:marLeft w:val="0"/>
              <w:marRight w:val="0"/>
              <w:marTop w:val="0"/>
              <w:marBottom w:val="0"/>
              <w:divBdr>
                <w:top w:val="none" w:sz="0" w:space="0" w:color="auto"/>
                <w:left w:val="none" w:sz="0" w:space="0" w:color="auto"/>
                <w:bottom w:val="none" w:sz="0" w:space="0" w:color="auto"/>
                <w:right w:val="none" w:sz="0" w:space="0" w:color="auto"/>
              </w:divBdr>
            </w:div>
            <w:div w:id="179509002">
              <w:marLeft w:val="0"/>
              <w:marRight w:val="0"/>
              <w:marTop w:val="0"/>
              <w:marBottom w:val="0"/>
              <w:divBdr>
                <w:top w:val="none" w:sz="0" w:space="0" w:color="auto"/>
                <w:left w:val="none" w:sz="0" w:space="0" w:color="auto"/>
                <w:bottom w:val="none" w:sz="0" w:space="0" w:color="auto"/>
                <w:right w:val="none" w:sz="0" w:space="0" w:color="auto"/>
              </w:divBdr>
            </w:div>
            <w:div w:id="357317560">
              <w:marLeft w:val="0"/>
              <w:marRight w:val="0"/>
              <w:marTop w:val="0"/>
              <w:marBottom w:val="0"/>
              <w:divBdr>
                <w:top w:val="none" w:sz="0" w:space="0" w:color="auto"/>
                <w:left w:val="none" w:sz="0" w:space="0" w:color="auto"/>
                <w:bottom w:val="none" w:sz="0" w:space="0" w:color="auto"/>
                <w:right w:val="none" w:sz="0" w:space="0" w:color="auto"/>
              </w:divBdr>
            </w:div>
            <w:div w:id="554977122">
              <w:marLeft w:val="0"/>
              <w:marRight w:val="0"/>
              <w:marTop w:val="0"/>
              <w:marBottom w:val="0"/>
              <w:divBdr>
                <w:top w:val="none" w:sz="0" w:space="0" w:color="auto"/>
                <w:left w:val="none" w:sz="0" w:space="0" w:color="auto"/>
                <w:bottom w:val="none" w:sz="0" w:space="0" w:color="auto"/>
                <w:right w:val="none" w:sz="0" w:space="0" w:color="auto"/>
              </w:divBdr>
            </w:div>
            <w:div w:id="591011635">
              <w:marLeft w:val="0"/>
              <w:marRight w:val="0"/>
              <w:marTop w:val="0"/>
              <w:marBottom w:val="0"/>
              <w:divBdr>
                <w:top w:val="none" w:sz="0" w:space="0" w:color="auto"/>
                <w:left w:val="none" w:sz="0" w:space="0" w:color="auto"/>
                <w:bottom w:val="none" w:sz="0" w:space="0" w:color="auto"/>
                <w:right w:val="none" w:sz="0" w:space="0" w:color="auto"/>
              </w:divBdr>
            </w:div>
            <w:div w:id="594022402">
              <w:marLeft w:val="0"/>
              <w:marRight w:val="0"/>
              <w:marTop w:val="0"/>
              <w:marBottom w:val="0"/>
              <w:divBdr>
                <w:top w:val="none" w:sz="0" w:space="0" w:color="auto"/>
                <w:left w:val="none" w:sz="0" w:space="0" w:color="auto"/>
                <w:bottom w:val="none" w:sz="0" w:space="0" w:color="auto"/>
                <w:right w:val="none" w:sz="0" w:space="0" w:color="auto"/>
              </w:divBdr>
            </w:div>
            <w:div w:id="688991933">
              <w:marLeft w:val="0"/>
              <w:marRight w:val="0"/>
              <w:marTop w:val="0"/>
              <w:marBottom w:val="0"/>
              <w:divBdr>
                <w:top w:val="none" w:sz="0" w:space="0" w:color="auto"/>
                <w:left w:val="none" w:sz="0" w:space="0" w:color="auto"/>
                <w:bottom w:val="none" w:sz="0" w:space="0" w:color="auto"/>
                <w:right w:val="none" w:sz="0" w:space="0" w:color="auto"/>
              </w:divBdr>
            </w:div>
            <w:div w:id="721556832">
              <w:marLeft w:val="0"/>
              <w:marRight w:val="0"/>
              <w:marTop w:val="0"/>
              <w:marBottom w:val="0"/>
              <w:divBdr>
                <w:top w:val="none" w:sz="0" w:space="0" w:color="auto"/>
                <w:left w:val="none" w:sz="0" w:space="0" w:color="auto"/>
                <w:bottom w:val="none" w:sz="0" w:space="0" w:color="auto"/>
                <w:right w:val="none" w:sz="0" w:space="0" w:color="auto"/>
              </w:divBdr>
            </w:div>
            <w:div w:id="1147474899">
              <w:marLeft w:val="0"/>
              <w:marRight w:val="0"/>
              <w:marTop w:val="0"/>
              <w:marBottom w:val="0"/>
              <w:divBdr>
                <w:top w:val="none" w:sz="0" w:space="0" w:color="auto"/>
                <w:left w:val="none" w:sz="0" w:space="0" w:color="auto"/>
                <w:bottom w:val="none" w:sz="0" w:space="0" w:color="auto"/>
                <w:right w:val="none" w:sz="0" w:space="0" w:color="auto"/>
              </w:divBdr>
            </w:div>
            <w:div w:id="1401244298">
              <w:marLeft w:val="0"/>
              <w:marRight w:val="0"/>
              <w:marTop w:val="0"/>
              <w:marBottom w:val="0"/>
              <w:divBdr>
                <w:top w:val="none" w:sz="0" w:space="0" w:color="auto"/>
                <w:left w:val="none" w:sz="0" w:space="0" w:color="auto"/>
                <w:bottom w:val="none" w:sz="0" w:space="0" w:color="auto"/>
                <w:right w:val="none" w:sz="0" w:space="0" w:color="auto"/>
              </w:divBdr>
            </w:div>
            <w:div w:id="1534687515">
              <w:marLeft w:val="0"/>
              <w:marRight w:val="0"/>
              <w:marTop w:val="0"/>
              <w:marBottom w:val="0"/>
              <w:divBdr>
                <w:top w:val="none" w:sz="0" w:space="0" w:color="auto"/>
                <w:left w:val="none" w:sz="0" w:space="0" w:color="auto"/>
                <w:bottom w:val="none" w:sz="0" w:space="0" w:color="auto"/>
                <w:right w:val="none" w:sz="0" w:space="0" w:color="auto"/>
              </w:divBdr>
            </w:div>
            <w:div w:id="1678657281">
              <w:marLeft w:val="0"/>
              <w:marRight w:val="0"/>
              <w:marTop w:val="0"/>
              <w:marBottom w:val="0"/>
              <w:divBdr>
                <w:top w:val="none" w:sz="0" w:space="0" w:color="auto"/>
                <w:left w:val="none" w:sz="0" w:space="0" w:color="auto"/>
                <w:bottom w:val="none" w:sz="0" w:space="0" w:color="auto"/>
                <w:right w:val="none" w:sz="0" w:space="0" w:color="auto"/>
              </w:divBdr>
            </w:div>
            <w:div w:id="1705791133">
              <w:marLeft w:val="0"/>
              <w:marRight w:val="0"/>
              <w:marTop w:val="0"/>
              <w:marBottom w:val="0"/>
              <w:divBdr>
                <w:top w:val="none" w:sz="0" w:space="0" w:color="auto"/>
                <w:left w:val="none" w:sz="0" w:space="0" w:color="auto"/>
                <w:bottom w:val="none" w:sz="0" w:space="0" w:color="auto"/>
                <w:right w:val="none" w:sz="0" w:space="0" w:color="auto"/>
              </w:divBdr>
            </w:div>
            <w:div w:id="1744060020">
              <w:marLeft w:val="0"/>
              <w:marRight w:val="0"/>
              <w:marTop w:val="0"/>
              <w:marBottom w:val="0"/>
              <w:divBdr>
                <w:top w:val="none" w:sz="0" w:space="0" w:color="auto"/>
                <w:left w:val="none" w:sz="0" w:space="0" w:color="auto"/>
                <w:bottom w:val="none" w:sz="0" w:space="0" w:color="auto"/>
                <w:right w:val="none" w:sz="0" w:space="0" w:color="auto"/>
              </w:divBdr>
            </w:div>
            <w:div w:id="1818842858">
              <w:marLeft w:val="0"/>
              <w:marRight w:val="0"/>
              <w:marTop w:val="0"/>
              <w:marBottom w:val="0"/>
              <w:divBdr>
                <w:top w:val="none" w:sz="0" w:space="0" w:color="auto"/>
                <w:left w:val="none" w:sz="0" w:space="0" w:color="auto"/>
                <w:bottom w:val="none" w:sz="0" w:space="0" w:color="auto"/>
                <w:right w:val="none" w:sz="0" w:space="0" w:color="auto"/>
              </w:divBdr>
            </w:div>
            <w:div w:id="1999535288">
              <w:marLeft w:val="0"/>
              <w:marRight w:val="0"/>
              <w:marTop w:val="0"/>
              <w:marBottom w:val="0"/>
              <w:divBdr>
                <w:top w:val="none" w:sz="0" w:space="0" w:color="auto"/>
                <w:left w:val="none" w:sz="0" w:space="0" w:color="auto"/>
                <w:bottom w:val="none" w:sz="0" w:space="0" w:color="auto"/>
                <w:right w:val="none" w:sz="0" w:space="0" w:color="auto"/>
              </w:divBdr>
            </w:div>
            <w:div w:id="2060592158">
              <w:marLeft w:val="0"/>
              <w:marRight w:val="0"/>
              <w:marTop w:val="0"/>
              <w:marBottom w:val="0"/>
              <w:divBdr>
                <w:top w:val="none" w:sz="0" w:space="0" w:color="auto"/>
                <w:left w:val="none" w:sz="0" w:space="0" w:color="auto"/>
                <w:bottom w:val="none" w:sz="0" w:space="0" w:color="auto"/>
                <w:right w:val="none" w:sz="0" w:space="0" w:color="auto"/>
              </w:divBdr>
            </w:div>
            <w:div w:id="2118788849">
              <w:marLeft w:val="0"/>
              <w:marRight w:val="0"/>
              <w:marTop w:val="0"/>
              <w:marBottom w:val="0"/>
              <w:divBdr>
                <w:top w:val="none" w:sz="0" w:space="0" w:color="auto"/>
                <w:left w:val="none" w:sz="0" w:space="0" w:color="auto"/>
                <w:bottom w:val="none" w:sz="0" w:space="0" w:color="auto"/>
                <w:right w:val="none" w:sz="0" w:space="0" w:color="auto"/>
              </w:divBdr>
            </w:div>
          </w:divsChild>
        </w:div>
        <w:div w:id="1135564720">
          <w:marLeft w:val="0"/>
          <w:marRight w:val="0"/>
          <w:marTop w:val="0"/>
          <w:marBottom w:val="0"/>
          <w:divBdr>
            <w:top w:val="none" w:sz="0" w:space="0" w:color="auto"/>
            <w:left w:val="none" w:sz="0" w:space="0" w:color="auto"/>
            <w:bottom w:val="none" w:sz="0" w:space="0" w:color="auto"/>
            <w:right w:val="none" w:sz="0" w:space="0" w:color="auto"/>
          </w:divBdr>
          <w:divsChild>
            <w:div w:id="107706324">
              <w:marLeft w:val="0"/>
              <w:marRight w:val="0"/>
              <w:marTop w:val="0"/>
              <w:marBottom w:val="0"/>
              <w:divBdr>
                <w:top w:val="none" w:sz="0" w:space="0" w:color="auto"/>
                <w:left w:val="none" w:sz="0" w:space="0" w:color="auto"/>
                <w:bottom w:val="none" w:sz="0" w:space="0" w:color="auto"/>
                <w:right w:val="none" w:sz="0" w:space="0" w:color="auto"/>
              </w:divBdr>
            </w:div>
            <w:div w:id="117259483">
              <w:marLeft w:val="0"/>
              <w:marRight w:val="0"/>
              <w:marTop w:val="0"/>
              <w:marBottom w:val="0"/>
              <w:divBdr>
                <w:top w:val="none" w:sz="0" w:space="0" w:color="auto"/>
                <w:left w:val="none" w:sz="0" w:space="0" w:color="auto"/>
                <w:bottom w:val="none" w:sz="0" w:space="0" w:color="auto"/>
                <w:right w:val="none" w:sz="0" w:space="0" w:color="auto"/>
              </w:divBdr>
            </w:div>
            <w:div w:id="155803732">
              <w:marLeft w:val="0"/>
              <w:marRight w:val="0"/>
              <w:marTop w:val="0"/>
              <w:marBottom w:val="0"/>
              <w:divBdr>
                <w:top w:val="none" w:sz="0" w:space="0" w:color="auto"/>
                <w:left w:val="none" w:sz="0" w:space="0" w:color="auto"/>
                <w:bottom w:val="none" w:sz="0" w:space="0" w:color="auto"/>
                <w:right w:val="none" w:sz="0" w:space="0" w:color="auto"/>
              </w:divBdr>
            </w:div>
            <w:div w:id="211700918">
              <w:marLeft w:val="0"/>
              <w:marRight w:val="0"/>
              <w:marTop w:val="0"/>
              <w:marBottom w:val="0"/>
              <w:divBdr>
                <w:top w:val="none" w:sz="0" w:space="0" w:color="auto"/>
                <w:left w:val="none" w:sz="0" w:space="0" w:color="auto"/>
                <w:bottom w:val="none" w:sz="0" w:space="0" w:color="auto"/>
                <w:right w:val="none" w:sz="0" w:space="0" w:color="auto"/>
              </w:divBdr>
            </w:div>
            <w:div w:id="576326126">
              <w:marLeft w:val="0"/>
              <w:marRight w:val="0"/>
              <w:marTop w:val="0"/>
              <w:marBottom w:val="0"/>
              <w:divBdr>
                <w:top w:val="none" w:sz="0" w:space="0" w:color="auto"/>
                <w:left w:val="none" w:sz="0" w:space="0" w:color="auto"/>
                <w:bottom w:val="none" w:sz="0" w:space="0" w:color="auto"/>
                <w:right w:val="none" w:sz="0" w:space="0" w:color="auto"/>
              </w:divBdr>
            </w:div>
            <w:div w:id="647250905">
              <w:marLeft w:val="0"/>
              <w:marRight w:val="0"/>
              <w:marTop w:val="0"/>
              <w:marBottom w:val="0"/>
              <w:divBdr>
                <w:top w:val="none" w:sz="0" w:space="0" w:color="auto"/>
                <w:left w:val="none" w:sz="0" w:space="0" w:color="auto"/>
                <w:bottom w:val="none" w:sz="0" w:space="0" w:color="auto"/>
                <w:right w:val="none" w:sz="0" w:space="0" w:color="auto"/>
              </w:divBdr>
            </w:div>
            <w:div w:id="659191953">
              <w:marLeft w:val="0"/>
              <w:marRight w:val="0"/>
              <w:marTop w:val="0"/>
              <w:marBottom w:val="0"/>
              <w:divBdr>
                <w:top w:val="none" w:sz="0" w:space="0" w:color="auto"/>
                <w:left w:val="none" w:sz="0" w:space="0" w:color="auto"/>
                <w:bottom w:val="none" w:sz="0" w:space="0" w:color="auto"/>
                <w:right w:val="none" w:sz="0" w:space="0" w:color="auto"/>
              </w:divBdr>
            </w:div>
            <w:div w:id="659313410">
              <w:marLeft w:val="0"/>
              <w:marRight w:val="0"/>
              <w:marTop w:val="0"/>
              <w:marBottom w:val="0"/>
              <w:divBdr>
                <w:top w:val="none" w:sz="0" w:space="0" w:color="auto"/>
                <w:left w:val="none" w:sz="0" w:space="0" w:color="auto"/>
                <w:bottom w:val="none" w:sz="0" w:space="0" w:color="auto"/>
                <w:right w:val="none" w:sz="0" w:space="0" w:color="auto"/>
              </w:divBdr>
            </w:div>
            <w:div w:id="857423808">
              <w:marLeft w:val="0"/>
              <w:marRight w:val="0"/>
              <w:marTop w:val="0"/>
              <w:marBottom w:val="0"/>
              <w:divBdr>
                <w:top w:val="none" w:sz="0" w:space="0" w:color="auto"/>
                <w:left w:val="none" w:sz="0" w:space="0" w:color="auto"/>
                <w:bottom w:val="none" w:sz="0" w:space="0" w:color="auto"/>
                <w:right w:val="none" w:sz="0" w:space="0" w:color="auto"/>
              </w:divBdr>
            </w:div>
            <w:div w:id="868294951">
              <w:marLeft w:val="0"/>
              <w:marRight w:val="0"/>
              <w:marTop w:val="0"/>
              <w:marBottom w:val="0"/>
              <w:divBdr>
                <w:top w:val="none" w:sz="0" w:space="0" w:color="auto"/>
                <w:left w:val="none" w:sz="0" w:space="0" w:color="auto"/>
                <w:bottom w:val="none" w:sz="0" w:space="0" w:color="auto"/>
                <w:right w:val="none" w:sz="0" w:space="0" w:color="auto"/>
              </w:divBdr>
            </w:div>
            <w:div w:id="971322526">
              <w:marLeft w:val="0"/>
              <w:marRight w:val="0"/>
              <w:marTop w:val="0"/>
              <w:marBottom w:val="0"/>
              <w:divBdr>
                <w:top w:val="none" w:sz="0" w:space="0" w:color="auto"/>
                <w:left w:val="none" w:sz="0" w:space="0" w:color="auto"/>
                <w:bottom w:val="none" w:sz="0" w:space="0" w:color="auto"/>
                <w:right w:val="none" w:sz="0" w:space="0" w:color="auto"/>
              </w:divBdr>
            </w:div>
            <w:div w:id="1273710767">
              <w:marLeft w:val="0"/>
              <w:marRight w:val="0"/>
              <w:marTop w:val="0"/>
              <w:marBottom w:val="0"/>
              <w:divBdr>
                <w:top w:val="none" w:sz="0" w:space="0" w:color="auto"/>
                <w:left w:val="none" w:sz="0" w:space="0" w:color="auto"/>
                <w:bottom w:val="none" w:sz="0" w:space="0" w:color="auto"/>
                <w:right w:val="none" w:sz="0" w:space="0" w:color="auto"/>
              </w:divBdr>
            </w:div>
            <w:div w:id="1865246654">
              <w:marLeft w:val="0"/>
              <w:marRight w:val="0"/>
              <w:marTop w:val="0"/>
              <w:marBottom w:val="0"/>
              <w:divBdr>
                <w:top w:val="none" w:sz="0" w:space="0" w:color="auto"/>
                <w:left w:val="none" w:sz="0" w:space="0" w:color="auto"/>
                <w:bottom w:val="none" w:sz="0" w:space="0" w:color="auto"/>
                <w:right w:val="none" w:sz="0" w:space="0" w:color="auto"/>
              </w:divBdr>
            </w:div>
            <w:div w:id="1892886738">
              <w:marLeft w:val="0"/>
              <w:marRight w:val="0"/>
              <w:marTop w:val="0"/>
              <w:marBottom w:val="0"/>
              <w:divBdr>
                <w:top w:val="none" w:sz="0" w:space="0" w:color="auto"/>
                <w:left w:val="none" w:sz="0" w:space="0" w:color="auto"/>
                <w:bottom w:val="none" w:sz="0" w:space="0" w:color="auto"/>
                <w:right w:val="none" w:sz="0" w:space="0" w:color="auto"/>
              </w:divBdr>
            </w:div>
            <w:div w:id="1991206217">
              <w:marLeft w:val="0"/>
              <w:marRight w:val="0"/>
              <w:marTop w:val="0"/>
              <w:marBottom w:val="0"/>
              <w:divBdr>
                <w:top w:val="none" w:sz="0" w:space="0" w:color="auto"/>
                <w:left w:val="none" w:sz="0" w:space="0" w:color="auto"/>
                <w:bottom w:val="none" w:sz="0" w:space="0" w:color="auto"/>
                <w:right w:val="none" w:sz="0" w:space="0" w:color="auto"/>
              </w:divBdr>
            </w:div>
            <w:div w:id="2048093804">
              <w:marLeft w:val="0"/>
              <w:marRight w:val="0"/>
              <w:marTop w:val="0"/>
              <w:marBottom w:val="0"/>
              <w:divBdr>
                <w:top w:val="none" w:sz="0" w:space="0" w:color="auto"/>
                <w:left w:val="none" w:sz="0" w:space="0" w:color="auto"/>
                <w:bottom w:val="none" w:sz="0" w:space="0" w:color="auto"/>
                <w:right w:val="none" w:sz="0" w:space="0" w:color="auto"/>
              </w:divBdr>
            </w:div>
            <w:div w:id="2061664038">
              <w:marLeft w:val="0"/>
              <w:marRight w:val="0"/>
              <w:marTop w:val="0"/>
              <w:marBottom w:val="0"/>
              <w:divBdr>
                <w:top w:val="none" w:sz="0" w:space="0" w:color="auto"/>
                <w:left w:val="none" w:sz="0" w:space="0" w:color="auto"/>
                <w:bottom w:val="none" w:sz="0" w:space="0" w:color="auto"/>
                <w:right w:val="none" w:sz="0" w:space="0" w:color="auto"/>
              </w:divBdr>
            </w:div>
          </w:divsChild>
        </w:div>
        <w:div w:id="1927760148">
          <w:marLeft w:val="0"/>
          <w:marRight w:val="0"/>
          <w:marTop w:val="0"/>
          <w:marBottom w:val="0"/>
          <w:divBdr>
            <w:top w:val="none" w:sz="0" w:space="0" w:color="auto"/>
            <w:left w:val="none" w:sz="0" w:space="0" w:color="auto"/>
            <w:bottom w:val="none" w:sz="0" w:space="0" w:color="auto"/>
            <w:right w:val="none" w:sz="0" w:space="0" w:color="auto"/>
          </w:divBdr>
          <w:divsChild>
            <w:div w:id="43985920">
              <w:marLeft w:val="0"/>
              <w:marRight w:val="0"/>
              <w:marTop w:val="0"/>
              <w:marBottom w:val="0"/>
              <w:divBdr>
                <w:top w:val="none" w:sz="0" w:space="0" w:color="auto"/>
                <w:left w:val="none" w:sz="0" w:space="0" w:color="auto"/>
                <w:bottom w:val="none" w:sz="0" w:space="0" w:color="auto"/>
                <w:right w:val="none" w:sz="0" w:space="0" w:color="auto"/>
              </w:divBdr>
            </w:div>
            <w:div w:id="366025872">
              <w:marLeft w:val="0"/>
              <w:marRight w:val="0"/>
              <w:marTop w:val="0"/>
              <w:marBottom w:val="0"/>
              <w:divBdr>
                <w:top w:val="none" w:sz="0" w:space="0" w:color="auto"/>
                <w:left w:val="none" w:sz="0" w:space="0" w:color="auto"/>
                <w:bottom w:val="none" w:sz="0" w:space="0" w:color="auto"/>
                <w:right w:val="none" w:sz="0" w:space="0" w:color="auto"/>
              </w:divBdr>
            </w:div>
            <w:div w:id="371419809">
              <w:marLeft w:val="0"/>
              <w:marRight w:val="0"/>
              <w:marTop w:val="0"/>
              <w:marBottom w:val="0"/>
              <w:divBdr>
                <w:top w:val="none" w:sz="0" w:space="0" w:color="auto"/>
                <w:left w:val="none" w:sz="0" w:space="0" w:color="auto"/>
                <w:bottom w:val="none" w:sz="0" w:space="0" w:color="auto"/>
                <w:right w:val="none" w:sz="0" w:space="0" w:color="auto"/>
              </w:divBdr>
            </w:div>
            <w:div w:id="420444636">
              <w:marLeft w:val="0"/>
              <w:marRight w:val="0"/>
              <w:marTop w:val="0"/>
              <w:marBottom w:val="0"/>
              <w:divBdr>
                <w:top w:val="none" w:sz="0" w:space="0" w:color="auto"/>
                <w:left w:val="none" w:sz="0" w:space="0" w:color="auto"/>
                <w:bottom w:val="none" w:sz="0" w:space="0" w:color="auto"/>
                <w:right w:val="none" w:sz="0" w:space="0" w:color="auto"/>
              </w:divBdr>
            </w:div>
            <w:div w:id="1112626510">
              <w:marLeft w:val="0"/>
              <w:marRight w:val="0"/>
              <w:marTop w:val="0"/>
              <w:marBottom w:val="0"/>
              <w:divBdr>
                <w:top w:val="none" w:sz="0" w:space="0" w:color="auto"/>
                <w:left w:val="none" w:sz="0" w:space="0" w:color="auto"/>
                <w:bottom w:val="none" w:sz="0" w:space="0" w:color="auto"/>
                <w:right w:val="none" w:sz="0" w:space="0" w:color="auto"/>
              </w:divBdr>
            </w:div>
            <w:div w:id="1147362068">
              <w:marLeft w:val="0"/>
              <w:marRight w:val="0"/>
              <w:marTop w:val="0"/>
              <w:marBottom w:val="0"/>
              <w:divBdr>
                <w:top w:val="none" w:sz="0" w:space="0" w:color="auto"/>
                <w:left w:val="none" w:sz="0" w:space="0" w:color="auto"/>
                <w:bottom w:val="none" w:sz="0" w:space="0" w:color="auto"/>
                <w:right w:val="none" w:sz="0" w:space="0" w:color="auto"/>
              </w:divBdr>
            </w:div>
            <w:div w:id="1192720426">
              <w:marLeft w:val="0"/>
              <w:marRight w:val="0"/>
              <w:marTop w:val="0"/>
              <w:marBottom w:val="0"/>
              <w:divBdr>
                <w:top w:val="none" w:sz="0" w:space="0" w:color="auto"/>
                <w:left w:val="none" w:sz="0" w:space="0" w:color="auto"/>
                <w:bottom w:val="none" w:sz="0" w:space="0" w:color="auto"/>
                <w:right w:val="none" w:sz="0" w:space="0" w:color="auto"/>
              </w:divBdr>
            </w:div>
            <w:div w:id="1235698981">
              <w:marLeft w:val="0"/>
              <w:marRight w:val="0"/>
              <w:marTop w:val="0"/>
              <w:marBottom w:val="0"/>
              <w:divBdr>
                <w:top w:val="none" w:sz="0" w:space="0" w:color="auto"/>
                <w:left w:val="none" w:sz="0" w:space="0" w:color="auto"/>
                <w:bottom w:val="none" w:sz="0" w:space="0" w:color="auto"/>
                <w:right w:val="none" w:sz="0" w:space="0" w:color="auto"/>
              </w:divBdr>
            </w:div>
            <w:div w:id="1278442070">
              <w:marLeft w:val="0"/>
              <w:marRight w:val="0"/>
              <w:marTop w:val="0"/>
              <w:marBottom w:val="0"/>
              <w:divBdr>
                <w:top w:val="none" w:sz="0" w:space="0" w:color="auto"/>
                <w:left w:val="none" w:sz="0" w:space="0" w:color="auto"/>
                <w:bottom w:val="none" w:sz="0" w:space="0" w:color="auto"/>
                <w:right w:val="none" w:sz="0" w:space="0" w:color="auto"/>
              </w:divBdr>
            </w:div>
            <w:div w:id="1302687988">
              <w:marLeft w:val="0"/>
              <w:marRight w:val="0"/>
              <w:marTop w:val="0"/>
              <w:marBottom w:val="0"/>
              <w:divBdr>
                <w:top w:val="none" w:sz="0" w:space="0" w:color="auto"/>
                <w:left w:val="none" w:sz="0" w:space="0" w:color="auto"/>
                <w:bottom w:val="none" w:sz="0" w:space="0" w:color="auto"/>
                <w:right w:val="none" w:sz="0" w:space="0" w:color="auto"/>
              </w:divBdr>
            </w:div>
            <w:div w:id="1303465037">
              <w:marLeft w:val="0"/>
              <w:marRight w:val="0"/>
              <w:marTop w:val="0"/>
              <w:marBottom w:val="0"/>
              <w:divBdr>
                <w:top w:val="none" w:sz="0" w:space="0" w:color="auto"/>
                <w:left w:val="none" w:sz="0" w:space="0" w:color="auto"/>
                <w:bottom w:val="none" w:sz="0" w:space="0" w:color="auto"/>
                <w:right w:val="none" w:sz="0" w:space="0" w:color="auto"/>
              </w:divBdr>
            </w:div>
            <w:div w:id="1495801783">
              <w:marLeft w:val="0"/>
              <w:marRight w:val="0"/>
              <w:marTop w:val="0"/>
              <w:marBottom w:val="0"/>
              <w:divBdr>
                <w:top w:val="none" w:sz="0" w:space="0" w:color="auto"/>
                <w:left w:val="none" w:sz="0" w:space="0" w:color="auto"/>
                <w:bottom w:val="none" w:sz="0" w:space="0" w:color="auto"/>
                <w:right w:val="none" w:sz="0" w:space="0" w:color="auto"/>
              </w:divBdr>
            </w:div>
            <w:div w:id="1533110656">
              <w:marLeft w:val="0"/>
              <w:marRight w:val="0"/>
              <w:marTop w:val="0"/>
              <w:marBottom w:val="0"/>
              <w:divBdr>
                <w:top w:val="none" w:sz="0" w:space="0" w:color="auto"/>
                <w:left w:val="none" w:sz="0" w:space="0" w:color="auto"/>
                <w:bottom w:val="none" w:sz="0" w:space="0" w:color="auto"/>
                <w:right w:val="none" w:sz="0" w:space="0" w:color="auto"/>
              </w:divBdr>
            </w:div>
            <w:div w:id="1634552996">
              <w:marLeft w:val="0"/>
              <w:marRight w:val="0"/>
              <w:marTop w:val="0"/>
              <w:marBottom w:val="0"/>
              <w:divBdr>
                <w:top w:val="none" w:sz="0" w:space="0" w:color="auto"/>
                <w:left w:val="none" w:sz="0" w:space="0" w:color="auto"/>
                <w:bottom w:val="none" w:sz="0" w:space="0" w:color="auto"/>
                <w:right w:val="none" w:sz="0" w:space="0" w:color="auto"/>
              </w:divBdr>
            </w:div>
            <w:div w:id="1691682222">
              <w:marLeft w:val="0"/>
              <w:marRight w:val="0"/>
              <w:marTop w:val="0"/>
              <w:marBottom w:val="0"/>
              <w:divBdr>
                <w:top w:val="none" w:sz="0" w:space="0" w:color="auto"/>
                <w:left w:val="none" w:sz="0" w:space="0" w:color="auto"/>
                <w:bottom w:val="none" w:sz="0" w:space="0" w:color="auto"/>
                <w:right w:val="none" w:sz="0" w:space="0" w:color="auto"/>
              </w:divBdr>
            </w:div>
            <w:div w:id="1762221729">
              <w:marLeft w:val="0"/>
              <w:marRight w:val="0"/>
              <w:marTop w:val="0"/>
              <w:marBottom w:val="0"/>
              <w:divBdr>
                <w:top w:val="none" w:sz="0" w:space="0" w:color="auto"/>
                <w:left w:val="none" w:sz="0" w:space="0" w:color="auto"/>
                <w:bottom w:val="none" w:sz="0" w:space="0" w:color="auto"/>
                <w:right w:val="none" w:sz="0" w:space="0" w:color="auto"/>
              </w:divBdr>
            </w:div>
            <w:div w:id="1875998607">
              <w:marLeft w:val="0"/>
              <w:marRight w:val="0"/>
              <w:marTop w:val="0"/>
              <w:marBottom w:val="0"/>
              <w:divBdr>
                <w:top w:val="none" w:sz="0" w:space="0" w:color="auto"/>
                <w:left w:val="none" w:sz="0" w:space="0" w:color="auto"/>
                <w:bottom w:val="none" w:sz="0" w:space="0" w:color="auto"/>
                <w:right w:val="none" w:sz="0" w:space="0" w:color="auto"/>
              </w:divBdr>
            </w:div>
            <w:div w:id="1885018661">
              <w:marLeft w:val="0"/>
              <w:marRight w:val="0"/>
              <w:marTop w:val="0"/>
              <w:marBottom w:val="0"/>
              <w:divBdr>
                <w:top w:val="none" w:sz="0" w:space="0" w:color="auto"/>
                <w:left w:val="none" w:sz="0" w:space="0" w:color="auto"/>
                <w:bottom w:val="none" w:sz="0" w:space="0" w:color="auto"/>
                <w:right w:val="none" w:sz="0" w:space="0" w:color="auto"/>
              </w:divBdr>
            </w:div>
            <w:div w:id="1989287913">
              <w:marLeft w:val="0"/>
              <w:marRight w:val="0"/>
              <w:marTop w:val="0"/>
              <w:marBottom w:val="0"/>
              <w:divBdr>
                <w:top w:val="none" w:sz="0" w:space="0" w:color="auto"/>
                <w:left w:val="none" w:sz="0" w:space="0" w:color="auto"/>
                <w:bottom w:val="none" w:sz="0" w:space="0" w:color="auto"/>
                <w:right w:val="none" w:sz="0" w:space="0" w:color="auto"/>
              </w:divBdr>
            </w:div>
            <w:div w:id="210102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010223">
      <w:bodyDiv w:val="1"/>
      <w:marLeft w:val="0"/>
      <w:marRight w:val="0"/>
      <w:marTop w:val="0"/>
      <w:marBottom w:val="0"/>
      <w:divBdr>
        <w:top w:val="none" w:sz="0" w:space="0" w:color="auto"/>
        <w:left w:val="none" w:sz="0" w:space="0" w:color="auto"/>
        <w:bottom w:val="none" w:sz="0" w:space="0" w:color="auto"/>
        <w:right w:val="none" w:sz="0" w:space="0" w:color="auto"/>
      </w:divBdr>
    </w:div>
    <w:div w:id="741565906">
      <w:bodyDiv w:val="1"/>
      <w:marLeft w:val="0"/>
      <w:marRight w:val="0"/>
      <w:marTop w:val="0"/>
      <w:marBottom w:val="0"/>
      <w:divBdr>
        <w:top w:val="none" w:sz="0" w:space="0" w:color="auto"/>
        <w:left w:val="none" w:sz="0" w:space="0" w:color="auto"/>
        <w:bottom w:val="none" w:sz="0" w:space="0" w:color="auto"/>
        <w:right w:val="none" w:sz="0" w:space="0" w:color="auto"/>
      </w:divBdr>
    </w:div>
    <w:div w:id="802581662">
      <w:bodyDiv w:val="1"/>
      <w:marLeft w:val="0"/>
      <w:marRight w:val="0"/>
      <w:marTop w:val="0"/>
      <w:marBottom w:val="0"/>
      <w:divBdr>
        <w:top w:val="none" w:sz="0" w:space="0" w:color="auto"/>
        <w:left w:val="none" w:sz="0" w:space="0" w:color="auto"/>
        <w:bottom w:val="none" w:sz="0" w:space="0" w:color="auto"/>
        <w:right w:val="none" w:sz="0" w:space="0" w:color="auto"/>
      </w:divBdr>
    </w:div>
    <w:div w:id="802845596">
      <w:bodyDiv w:val="1"/>
      <w:marLeft w:val="0"/>
      <w:marRight w:val="0"/>
      <w:marTop w:val="0"/>
      <w:marBottom w:val="0"/>
      <w:divBdr>
        <w:top w:val="none" w:sz="0" w:space="0" w:color="auto"/>
        <w:left w:val="none" w:sz="0" w:space="0" w:color="auto"/>
        <w:bottom w:val="none" w:sz="0" w:space="0" w:color="auto"/>
        <w:right w:val="none" w:sz="0" w:space="0" w:color="auto"/>
      </w:divBdr>
    </w:div>
    <w:div w:id="830214986">
      <w:bodyDiv w:val="1"/>
      <w:marLeft w:val="0"/>
      <w:marRight w:val="0"/>
      <w:marTop w:val="0"/>
      <w:marBottom w:val="0"/>
      <w:divBdr>
        <w:top w:val="none" w:sz="0" w:space="0" w:color="auto"/>
        <w:left w:val="none" w:sz="0" w:space="0" w:color="auto"/>
        <w:bottom w:val="none" w:sz="0" w:space="0" w:color="auto"/>
        <w:right w:val="none" w:sz="0" w:space="0" w:color="auto"/>
      </w:divBdr>
    </w:div>
    <w:div w:id="873929245">
      <w:bodyDiv w:val="1"/>
      <w:marLeft w:val="0"/>
      <w:marRight w:val="0"/>
      <w:marTop w:val="0"/>
      <w:marBottom w:val="0"/>
      <w:divBdr>
        <w:top w:val="none" w:sz="0" w:space="0" w:color="auto"/>
        <w:left w:val="none" w:sz="0" w:space="0" w:color="auto"/>
        <w:bottom w:val="none" w:sz="0" w:space="0" w:color="auto"/>
        <w:right w:val="none" w:sz="0" w:space="0" w:color="auto"/>
      </w:divBdr>
    </w:div>
    <w:div w:id="970673752">
      <w:bodyDiv w:val="1"/>
      <w:marLeft w:val="0"/>
      <w:marRight w:val="0"/>
      <w:marTop w:val="0"/>
      <w:marBottom w:val="0"/>
      <w:divBdr>
        <w:top w:val="none" w:sz="0" w:space="0" w:color="auto"/>
        <w:left w:val="none" w:sz="0" w:space="0" w:color="auto"/>
        <w:bottom w:val="none" w:sz="0" w:space="0" w:color="auto"/>
        <w:right w:val="none" w:sz="0" w:space="0" w:color="auto"/>
      </w:divBdr>
    </w:div>
    <w:div w:id="979921927">
      <w:bodyDiv w:val="1"/>
      <w:marLeft w:val="0"/>
      <w:marRight w:val="0"/>
      <w:marTop w:val="0"/>
      <w:marBottom w:val="0"/>
      <w:divBdr>
        <w:top w:val="none" w:sz="0" w:space="0" w:color="auto"/>
        <w:left w:val="none" w:sz="0" w:space="0" w:color="auto"/>
        <w:bottom w:val="none" w:sz="0" w:space="0" w:color="auto"/>
        <w:right w:val="none" w:sz="0" w:space="0" w:color="auto"/>
      </w:divBdr>
    </w:div>
    <w:div w:id="1006134837">
      <w:bodyDiv w:val="1"/>
      <w:marLeft w:val="0"/>
      <w:marRight w:val="0"/>
      <w:marTop w:val="0"/>
      <w:marBottom w:val="0"/>
      <w:divBdr>
        <w:top w:val="none" w:sz="0" w:space="0" w:color="auto"/>
        <w:left w:val="none" w:sz="0" w:space="0" w:color="auto"/>
        <w:bottom w:val="none" w:sz="0" w:space="0" w:color="auto"/>
        <w:right w:val="none" w:sz="0" w:space="0" w:color="auto"/>
      </w:divBdr>
    </w:div>
    <w:div w:id="1053306368">
      <w:bodyDiv w:val="1"/>
      <w:marLeft w:val="0"/>
      <w:marRight w:val="0"/>
      <w:marTop w:val="0"/>
      <w:marBottom w:val="0"/>
      <w:divBdr>
        <w:top w:val="none" w:sz="0" w:space="0" w:color="auto"/>
        <w:left w:val="none" w:sz="0" w:space="0" w:color="auto"/>
        <w:bottom w:val="none" w:sz="0" w:space="0" w:color="auto"/>
        <w:right w:val="none" w:sz="0" w:space="0" w:color="auto"/>
      </w:divBdr>
    </w:div>
    <w:div w:id="1096559919">
      <w:bodyDiv w:val="1"/>
      <w:marLeft w:val="0"/>
      <w:marRight w:val="0"/>
      <w:marTop w:val="0"/>
      <w:marBottom w:val="0"/>
      <w:divBdr>
        <w:top w:val="none" w:sz="0" w:space="0" w:color="auto"/>
        <w:left w:val="none" w:sz="0" w:space="0" w:color="auto"/>
        <w:bottom w:val="none" w:sz="0" w:space="0" w:color="auto"/>
        <w:right w:val="none" w:sz="0" w:space="0" w:color="auto"/>
      </w:divBdr>
    </w:div>
    <w:div w:id="1149860116">
      <w:bodyDiv w:val="1"/>
      <w:marLeft w:val="0"/>
      <w:marRight w:val="0"/>
      <w:marTop w:val="0"/>
      <w:marBottom w:val="0"/>
      <w:divBdr>
        <w:top w:val="none" w:sz="0" w:space="0" w:color="auto"/>
        <w:left w:val="none" w:sz="0" w:space="0" w:color="auto"/>
        <w:bottom w:val="none" w:sz="0" w:space="0" w:color="auto"/>
        <w:right w:val="none" w:sz="0" w:space="0" w:color="auto"/>
      </w:divBdr>
    </w:div>
    <w:div w:id="1281912895">
      <w:bodyDiv w:val="1"/>
      <w:marLeft w:val="0"/>
      <w:marRight w:val="0"/>
      <w:marTop w:val="0"/>
      <w:marBottom w:val="0"/>
      <w:divBdr>
        <w:top w:val="none" w:sz="0" w:space="0" w:color="auto"/>
        <w:left w:val="none" w:sz="0" w:space="0" w:color="auto"/>
        <w:bottom w:val="none" w:sz="0" w:space="0" w:color="auto"/>
        <w:right w:val="none" w:sz="0" w:space="0" w:color="auto"/>
      </w:divBdr>
      <w:divsChild>
        <w:div w:id="188179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0019753">
      <w:bodyDiv w:val="1"/>
      <w:marLeft w:val="0"/>
      <w:marRight w:val="0"/>
      <w:marTop w:val="0"/>
      <w:marBottom w:val="0"/>
      <w:divBdr>
        <w:top w:val="none" w:sz="0" w:space="0" w:color="auto"/>
        <w:left w:val="none" w:sz="0" w:space="0" w:color="auto"/>
        <w:bottom w:val="none" w:sz="0" w:space="0" w:color="auto"/>
        <w:right w:val="none" w:sz="0" w:space="0" w:color="auto"/>
      </w:divBdr>
    </w:div>
    <w:div w:id="1355499479">
      <w:bodyDiv w:val="1"/>
      <w:marLeft w:val="0"/>
      <w:marRight w:val="0"/>
      <w:marTop w:val="0"/>
      <w:marBottom w:val="0"/>
      <w:divBdr>
        <w:top w:val="none" w:sz="0" w:space="0" w:color="auto"/>
        <w:left w:val="none" w:sz="0" w:space="0" w:color="auto"/>
        <w:bottom w:val="none" w:sz="0" w:space="0" w:color="auto"/>
        <w:right w:val="none" w:sz="0" w:space="0" w:color="auto"/>
      </w:divBdr>
    </w:div>
    <w:div w:id="1368334976">
      <w:bodyDiv w:val="1"/>
      <w:marLeft w:val="0"/>
      <w:marRight w:val="0"/>
      <w:marTop w:val="0"/>
      <w:marBottom w:val="0"/>
      <w:divBdr>
        <w:top w:val="none" w:sz="0" w:space="0" w:color="auto"/>
        <w:left w:val="none" w:sz="0" w:space="0" w:color="auto"/>
        <w:bottom w:val="none" w:sz="0" w:space="0" w:color="auto"/>
        <w:right w:val="none" w:sz="0" w:space="0" w:color="auto"/>
      </w:divBdr>
    </w:div>
    <w:div w:id="1454590313">
      <w:bodyDiv w:val="1"/>
      <w:marLeft w:val="0"/>
      <w:marRight w:val="0"/>
      <w:marTop w:val="0"/>
      <w:marBottom w:val="0"/>
      <w:divBdr>
        <w:top w:val="none" w:sz="0" w:space="0" w:color="auto"/>
        <w:left w:val="none" w:sz="0" w:space="0" w:color="auto"/>
        <w:bottom w:val="none" w:sz="0" w:space="0" w:color="auto"/>
        <w:right w:val="none" w:sz="0" w:space="0" w:color="auto"/>
      </w:divBdr>
    </w:div>
    <w:div w:id="1491874011">
      <w:bodyDiv w:val="1"/>
      <w:marLeft w:val="0"/>
      <w:marRight w:val="0"/>
      <w:marTop w:val="0"/>
      <w:marBottom w:val="0"/>
      <w:divBdr>
        <w:top w:val="none" w:sz="0" w:space="0" w:color="auto"/>
        <w:left w:val="none" w:sz="0" w:space="0" w:color="auto"/>
        <w:bottom w:val="none" w:sz="0" w:space="0" w:color="auto"/>
        <w:right w:val="none" w:sz="0" w:space="0" w:color="auto"/>
      </w:divBdr>
    </w:div>
    <w:div w:id="1518930222">
      <w:bodyDiv w:val="1"/>
      <w:marLeft w:val="0"/>
      <w:marRight w:val="0"/>
      <w:marTop w:val="0"/>
      <w:marBottom w:val="0"/>
      <w:divBdr>
        <w:top w:val="none" w:sz="0" w:space="0" w:color="auto"/>
        <w:left w:val="none" w:sz="0" w:space="0" w:color="auto"/>
        <w:bottom w:val="none" w:sz="0" w:space="0" w:color="auto"/>
        <w:right w:val="none" w:sz="0" w:space="0" w:color="auto"/>
      </w:divBdr>
    </w:div>
    <w:div w:id="1519154726">
      <w:bodyDiv w:val="1"/>
      <w:marLeft w:val="0"/>
      <w:marRight w:val="0"/>
      <w:marTop w:val="0"/>
      <w:marBottom w:val="0"/>
      <w:divBdr>
        <w:top w:val="none" w:sz="0" w:space="0" w:color="auto"/>
        <w:left w:val="none" w:sz="0" w:space="0" w:color="auto"/>
        <w:bottom w:val="none" w:sz="0" w:space="0" w:color="auto"/>
        <w:right w:val="none" w:sz="0" w:space="0" w:color="auto"/>
      </w:divBdr>
    </w:div>
    <w:div w:id="1546454504">
      <w:bodyDiv w:val="1"/>
      <w:marLeft w:val="0"/>
      <w:marRight w:val="0"/>
      <w:marTop w:val="0"/>
      <w:marBottom w:val="0"/>
      <w:divBdr>
        <w:top w:val="none" w:sz="0" w:space="0" w:color="auto"/>
        <w:left w:val="none" w:sz="0" w:space="0" w:color="auto"/>
        <w:bottom w:val="none" w:sz="0" w:space="0" w:color="auto"/>
        <w:right w:val="none" w:sz="0" w:space="0" w:color="auto"/>
      </w:divBdr>
    </w:div>
    <w:div w:id="1576743728">
      <w:bodyDiv w:val="1"/>
      <w:marLeft w:val="0"/>
      <w:marRight w:val="0"/>
      <w:marTop w:val="0"/>
      <w:marBottom w:val="0"/>
      <w:divBdr>
        <w:top w:val="none" w:sz="0" w:space="0" w:color="auto"/>
        <w:left w:val="none" w:sz="0" w:space="0" w:color="auto"/>
        <w:bottom w:val="none" w:sz="0" w:space="0" w:color="auto"/>
        <w:right w:val="none" w:sz="0" w:space="0" w:color="auto"/>
      </w:divBdr>
    </w:div>
    <w:div w:id="1657413253">
      <w:bodyDiv w:val="1"/>
      <w:marLeft w:val="0"/>
      <w:marRight w:val="0"/>
      <w:marTop w:val="0"/>
      <w:marBottom w:val="0"/>
      <w:divBdr>
        <w:top w:val="none" w:sz="0" w:space="0" w:color="auto"/>
        <w:left w:val="none" w:sz="0" w:space="0" w:color="auto"/>
        <w:bottom w:val="none" w:sz="0" w:space="0" w:color="auto"/>
        <w:right w:val="none" w:sz="0" w:space="0" w:color="auto"/>
      </w:divBdr>
    </w:div>
    <w:div w:id="1801416306">
      <w:bodyDiv w:val="1"/>
      <w:marLeft w:val="0"/>
      <w:marRight w:val="0"/>
      <w:marTop w:val="0"/>
      <w:marBottom w:val="0"/>
      <w:divBdr>
        <w:top w:val="none" w:sz="0" w:space="0" w:color="auto"/>
        <w:left w:val="none" w:sz="0" w:space="0" w:color="auto"/>
        <w:bottom w:val="none" w:sz="0" w:space="0" w:color="auto"/>
        <w:right w:val="none" w:sz="0" w:space="0" w:color="auto"/>
      </w:divBdr>
    </w:div>
    <w:div w:id="1807580840">
      <w:bodyDiv w:val="1"/>
      <w:marLeft w:val="0"/>
      <w:marRight w:val="0"/>
      <w:marTop w:val="0"/>
      <w:marBottom w:val="0"/>
      <w:divBdr>
        <w:top w:val="none" w:sz="0" w:space="0" w:color="auto"/>
        <w:left w:val="none" w:sz="0" w:space="0" w:color="auto"/>
        <w:bottom w:val="none" w:sz="0" w:space="0" w:color="auto"/>
        <w:right w:val="none" w:sz="0" w:space="0" w:color="auto"/>
      </w:divBdr>
    </w:div>
    <w:div w:id="1865249244">
      <w:bodyDiv w:val="1"/>
      <w:marLeft w:val="0"/>
      <w:marRight w:val="0"/>
      <w:marTop w:val="0"/>
      <w:marBottom w:val="0"/>
      <w:divBdr>
        <w:top w:val="none" w:sz="0" w:space="0" w:color="auto"/>
        <w:left w:val="none" w:sz="0" w:space="0" w:color="auto"/>
        <w:bottom w:val="none" w:sz="0" w:space="0" w:color="auto"/>
        <w:right w:val="none" w:sz="0" w:space="0" w:color="auto"/>
      </w:divBdr>
    </w:div>
    <w:div w:id="1877424195">
      <w:bodyDiv w:val="1"/>
      <w:marLeft w:val="0"/>
      <w:marRight w:val="0"/>
      <w:marTop w:val="0"/>
      <w:marBottom w:val="0"/>
      <w:divBdr>
        <w:top w:val="none" w:sz="0" w:space="0" w:color="auto"/>
        <w:left w:val="none" w:sz="0" w:space="0" w:color="auto"/>
        <w:bottom w:val="none" w:sz="0" w:space="0" w:color="auto"/>
        <w:right w:val="none" w:sz="0" w:space="0" w:color="auto"/>
      </w:divBdr>
    </w:div>
    <w:div w:id="1930042279">
      <w:bodyDiv w:val="1"/>
      <w:marLeft w:val="0"/>
      <w:marRight w:val="0"/>
      <w:marTop w:val="0"/>
      <w:marBottom w:val="0"/>
      <w:divBdr>
        <w:top w:val="none" w:sz="0" w:space="0" w:color="auto"/>
        <w:left w:val="none" w:sz="0" w:space="0" w:color="auto"/>
        <w:bottom w:val="none" w:sz="0" w:space="0" w:color="auto"/>
        <w:right w:val="none" w:sz="0" w:space="0" w:color="auto"/>
      </w:divBdr>
    </w:div>
    <w:div w:id="1966960162">
      <w:bodyDiv w:val="1"/>
      <w:marLeft w:val="0"/>
      <w:marRight w:val="0"/>
      <w:marTop w:val="0"/>
      <w:marBottom w:val="0"/>
      <w:divBdr>
        <w:top w:val="none" w:sz="0" w:space="0" w:color="auto"/>
        <w:left w:val="none" w:sz="0" w:space="0" w:color="auto"/>
        <w:bottom w:val="none" w:sz="0" w:space="0" w:color="auto"/>
        <w:right w:val="none" w:sz="0" w:space="0" w:color="auto"/>
      </w:divBdr>
    </w:div>
    <w:div w:id="2033795687">
      <w:bodyDiv w:val="1"/>
      <w:marLeft w:val="0"/>
      <w:marRight w:val="0"/>
      <w:marTop w:val="0"/>
      <w:marBottom w:val="0"/>
      <w:divBdr>
        <w:top w:val="none" w:sz="0" w:space="0" w:color="auto"/>
        <w:left w:val="none" w:sz="0" w:space="0" w:color="auto"/>
        <w:bottom w:val="none" w:sz="0" w:space="0" w:color="auto"/>
        <w:right w:val="none" w:sz="0" w:space="0" w:color="auto"/>
      </w:divBdr>
    </w:div>
    <w:div w:id="2073698725">
      <w:bodyDiv w:val="1"/>
      <w:marLeft w:val="0"/>
      <w:marRight w:val="0"/>
      <w:marTop w:val="0"/>
      <w:marBottom w:val="0"/>
      <w:divBdr>
        <w:top w:val="none" w:sz="0" w:space="0" w:color="auto"/>
        <w:left w:val="none" w:sz="0" w:space="0" w:color="auto"/>
        <w:bottom w:val="none" w:sz="0" w:space="0" w:color="auto"/>
        <w:right w:val="none" w:sz="0" w:space="0" w:color="auto"/>
      </w:divBdr>
      <w:divsChild>
        <w:div w:id="146288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6853834">
      <w:bodyDiv w:val="1"/>
      <w:marLeft w:val="0"/>
      <w:marRight w:val="0"/>
      <w:marTop w:val="0"/>
      <w:marBottom w:val="0"/>
      <w:divBdr>
        <w:top w:val="none" w:sz="0" w:space="0" w:color="auto"/>
        <w:left w:val="none" w:sz="0" w:space="0" w:color="auto"/>
        <w:bottom w:val="none" w:sz="0" w:space="0" w:color="auto"/>
        <w:right w:val="none" w:sz="0" w:space="0" w:color="auto"/>
      </w:divBdr>
    </w:div>
    <w:div w:id="2117628153">
      <w:bodyDiv w:val="1"/>
      <w:marLeft w:val="0"/>
      <w:marRight w:val="0"/>
      <w:marTop w:val="0"/>
      <w:marBottom w:val="0"/>
      <w:divBdr>
        <w:top w:val="none" w:sz="0" w:space="0" w:color="auto"/>
        <w:left w:val="none" w:sz="0" w:space="0" w:color="auto"/>
        <w:bottom w:val="none" w:sz="0" w:space="0" w:color="auto"/>
        <w:right w:val="none" w:sz="0" w:space="0" w:color="auto"/>
      </w:divBdr>
    </w:div>
    <w:div w:id="2120247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iuro.kanclerza@e-at.edu.pl" TargetMode="External"/><Relationship Id="rId18" Type="http://schemas.openxmlformats.org/officeDocument/2006/relationships/hyperlink" Target="mailto:iod@e-at.edu.p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funduszeeuropejskie.gov.pl/strony/o-funduszach/fundusze-na-lata-2021-2027/prawo-i-dokumenty/wytyczne/wytyczne-dotyczace-informacji-i-promocji-funduszy-europejskich-na-lata-2021-202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iuro.kanclerza@e-at.edu.pl" TargetMode="External"/><Relationship Id="rId5" Type="http://schemas.openxmlformats.org/officeDocument/2006/relationships/numbering" Target="numbering.xml"/><Relationship Id="rId15" Type="http://schemas.openxmlformats.org/officeDocument/2006/relationships/hyperlink" Target="https://akademia.at.edu.pl/poprawa-warunkow-udostepniania-oferty-kulturalnej-teatru-collegium-nobilium-w-warszawie-poprzez-przebudowe-i-renowacje-budynku-oraz-unowoczesnienie-wyposazenia/" TargetMode="External"/><Relationship Id="rId10" Type="http://schemas.openxmlformats.org/officeDocument/2006/relationships/endnotes" Target="endnotes.xml"/><Relationship Id="rId19" Type="http://schemas.openxmlformats.org/officeDocument/2006/relationships/hyperlink" Target="mailto:iod@e-at.edu.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iuro.kanclerza@e-at.edu.pl" TargetMode="Externa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4E08441-4B4F-41C5-A85E-E78BF9754294}">
    <t:Anchor>
      <t:Comment id="976830781"/>
    </t:Anchor>
    <t:History>
      <t:Event id="{2D76D82B-BDAE-447B-A093-01B08FCFF648}" time="2025-10-21T11:38:13.131Z">
        <t:Attribution userId="S::beata.szczucinska@e-at.edu.pl::5f72c2d1-65c3-492d-8246-413d44174adf" userProvider="AD" userName="Beata Szczucińska"/>
        <t:Anchor>
          <t:Comment id="202694693"/>
        </t:Anchor>
        <t:Create/>
      </t:Event>
      <t:Event id="{C518B545-BC6F-4114-BD6F-9AB479AFF6D9}" time="2025-10-21T11:38:13.131Z">
        <t:Attribution userId="S::beata.szczucinska@e-at.edu.pl::5f72c2d1-65c3-492d-8246-413d44174adf" userProvider="AD" userName="Beata Szczucińska"/>
        <t:Anchor>
          <t:Comment id="202694693"/>
        </t:Anchor>
        <t:Assign userId="S::krzysztof.gostkowski@e-at.edu.pl::9ab279d2-80cd-4b7a-9634-704c68f0d363" userProvider="AD" userName="Krzysztof Gostkowski"/>
      </t:Event>
      <t:Event id="{41499DA1-AFA8-4EC2-A747-03F8C0E2AD7B}" time="2025-10-21T11:38:13.131Z">
        <t:Attribution userId="S::beata.szczucinska@e-at.edu.pl::5f72c2d1-65c3-492d-8246-413d44174adf" userProvider="AD" userName="Beata Szczucińska"/>
        <t:Anchor>
          <t:Comment id="202694693"/>
        </t:Anchor>
        <t:SetTitle title="@Krzysztof Gostkowski proszę o weryfikację tego sformułowania"/>
      </t:Event>
    </t:History>
  </t:Task>
</t:Task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688383B6396914E9851714BDCD03D67" ma:contentTypeVersion="10" ma:contentTypeDescription="Utwórz nowy dokument." ma:contentTypeScope="" ma:versionID="fd53ac13299b081f3ae3396b289dc12e">
  <xsd:schema xmlns:xsd="http://www.w3.org/2001/XMLSchema" xmlns:xs="http://www.w3.org/2001/XMLSchema" xmlns:p="http://schemas.microsoft.com/office/2006/metadata/properties" xmlns:ns2="184c4abd-06ef-4683-bbd7-6c7b5a9e51f6" xmlns:ns3="4664ae5e-bef2-4bfa-a74b-52dfd8ac8971" targetNamespace="http://schemas.microsoft.com/office/2006/metadata/properties" ma:root="true" ma:fieldsID="1d35a9338c93bd3bbdce9a4ca5ddb702" ns2:_="" ns3:_="">
    <xsd:import namespace="184c4abd-06ef-4683-bbd7-6c7b5a9e51f6"/>
    <xsd:import namespace="4664ae5e-bef2-4bfa-a74b-52dfd8ac89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4c4abd-06ef-4683-bbd7-6c7b5a9e51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64ae5e-bef2-4bfa-a74b-52dfd8ac897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183e542-4095-43b3-8cea-59812592fdcf}" ma:internalName="TaxCatchAll" ma:showField="CatchAllData" ma:web="4664ae5e-bef2-4bfa-a74b-52dfd8ac89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84c4abd-06ef-4683-bbd7-6c7b5a9e51f6">
      <Terms xmlns="http://schemas.microsoft.com/office/infopath/2007/PartnerControls"/>
    </lcf76f155ced4ddcb4097134ff3c332f>
    <TaxCatchAll xmlns="4664ae5e-bef2-4bfa-a74b-52dfd8ac89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B3036-E0AF-486F-8530-3EF7C4BCB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4c4abd-06ef-4683-bbd7-6c7b5a9e51f6"/>
    <ds:schemaRef ds:uri="4664ae5e-bef2-4bfa-a74b-52dfd8ac89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A957A-9457-4722-9072-BA47B6A28CAC}">
  <ds:schemaRefs>
    <ds:schemaRef ds:uri="http://schemas.microsoft.com/office/2006/metadata/properties"/>
    <ds:schemaRef ds:uri="http://schemas.microsoft.com/office/infopath/2007/PartnerControls"/>
    <ds:schemaRef ds:uri="184c4abd-06ef-4683-bbd7-6c7b5a9e51f6"/>
    <ds:schemaRef ds:uri="4664ae5e-bef2-4bfa-a74b-52dfd8ac8971"/>
  </ds:schemaRefs>
</ds:datastoreItem>
</file>

<file path=customXml/itemProps3.xml><?xml version="1.0" encoding="utf-8"?>
<ds:datastoreItem xmlns:ds="http://schemas.openxmlformats.org/officeDocument/2006/customXml" ds:itemID="{F82DFF96-7685-410D-87B7-8161D2914BF0}">
  <ds:schemaRefs>
    <ds:schemaRef ds:uri="http://schemas.microsoft.com/sharepoint/v3/contenttype/forms"/>
  </ds:schemaRefs>
</ds:datastoreItem>
</file>

<file path=customXml/itemProps4.xml><?xml version="1.0" encoding="utf-8"?>
<ds:datastoreItem xmlns:ds="http://schemas.openxmlformats.org/officeDocument/2006/customXml" ds:itemID="{078257B9-5AC8-409F-947A-2D3A17F5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14218</Words>
  <Characters>85309</Characters>
  <Application>Microsoft Office Word</Application>
  <DocSecurity>0</DocSecurity>
  <Lines>710</Lines>
  <Paragraphs>198</Paragraphs>
  <ScaleCrop>false</ScaleCrop>
  <Company/>
  <LinksUpToDate>false</LinksUpToDate>
  <CharactersWithSpaces>99329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Anna Popławska</cp:lastModifiedBy>
  <cp:revision>20</cp:revision>
  <cp:lastPrinted>2025-08-18T10:40:00Z</cp:lastPrinted>
  <dcterms:created xsi:type="dcterms:W3CDTF">2026-01-12T21:40:00Z</dcterms:created>
  <dcterms:modified xsi:type="dcterms:W3CDTF">2026-01-13T09:38:00Z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0x0101008688383B6396914E9851714BDCD03D67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